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CC79" w14:textId="77777777" w:rsidR="00CB1BFF" w:rsidRPr="00CB1BFF" w:rsidRDefault="00CB1BFF" w:rsidP="00CB1BFF">
      <w:pPr>
        <w:autoSpaceDE w:val="0"/>
        <w:autoSpaceDN w:val="0"/>
        <w:adjustRightInd w:val="0"/>
        <w:spacing w:after="0" w:line="240" w:lineRule="auto"/>
        <w:ind w:firstLine="720"/>
        <w:jc w:val="center"/>
        <w:outlineLvl w:val="0"/>
        <w:rPr>
          <w:rFonts w:eastAsia="Calibri" w:cstheme="minorHAnsi"/>
          <w:b/>
          <w:smallCaps/>
          <w:lang w:val="en-GB" w:eastAsia="sr-Cyrl-CS"/>
        </w:rPr>
      </w:pPr>
      <w:r w:rsidRPr="00CB1BFF">
        <w:rPr>
          <w:rFonts w:eastAsia="Calibri" w:cstheme="minorHAnsi"/>
          <w:b/>
          <w:smallCaps/>
          <w:sz w:val="32"/>
          <w:szCs w:val="32"/>
          <w:lang w:val="en-GB" w:eastAsia="sr-Cyrl-CS"/>
        </w:rPr>
        <w:t>Instructions for Contributors</w:t>
      </w:r>
    </w:p>
    <w:p w14:paraId="60BDF614" w14:textId="77777777" w:rsidR="00CB1BFF" w:rsidRPr="00CB1BFF" w:rsidRDefault="00CB1BFF" w:rsidP="00CB1BFF">
      <w:pPr>
        <w:autoSpaceDE w:val="0"/>
        <w:autoSpaceDN w:val="0"/>
        <w:adjustRightInd w:val="0"/>
        <w:spacing w:after="0" w:line="240" w:lineRule="auto"/>
        <w:ind w:firstLine="720"/>
        <w:jc w:val="both"/>
        <w:rPr>
          <w:rFonts w:eastAsia="Calibri" w:cstheme="minorHAnsi"/>
          <w:bCs/>
          <w:lang w:val="en-GB" w:eastAsia="sr-Cyrl-CS"/>
        </w:rPr>
      </w:pPr>
    </w:p>
    <w:p w14:paraId="729638FA" w14:textId="77777777" w:rsidR="00CB1BFF" w:rsidRPr="00CB1BFF" w:rsidRDefault="00CB1BFF" w:rsidP="00CB1BFF">
      <w:pPr>
        <w:autoSpaceDE w:val="0"/>
        <w:autoSpaceDN w:val="0"/>
        <w:adjustRightInd w:val="0"/>
        <w:spacing w:after="0" w:line="240" w:lineRule="auto"/>
        <w:jc w:val="both"/>
        <w:outlineLvl w:val="0"/>
        <w:rPr>
          <w:rFonts w:eastAsia="Calibri" w:cstheme="minorHAnsi"/>
          <w:bCs/>
          <w:lang w:val="en-GB" w:eastAsia="sr-Cyrl-CS"/>
        </w:rPr>
      </w:pPr>
      <w:r w:rsidRPr="00CB1BFF">
        <w:rPr>
          <w:rFonts w:eastAsia="Calibri" w:cstheme="minorHAnsi"/>
          <w:bCs/>
          <w:lang w:val="en-GB" w:eastAsia="sr-Cyrl-CS"/>
        </w:rPr>
        <w:t>Dear authors,</w:t>
      </w:r>
    </w:p>
    <w:p w14:paraId="0814B540" w14:textId="77777777" w:rsidR="00CB1BFF" w:rsidRPr="00CB1BFF" w:rsidRDefault="00CB1BFF" w:rsidP="00CB1BFF">
      <w:pPr>
        <w:autoSpaceDE w:val="0"/>
        <w:autoSpaceDN w:val="0"/>
        <w:adjustRightInd w:val="0"/>
        <w:spacing w:after="0" w:line="240" w:lineRule="auto"/>
        <w:ind w:firstLine="720"/>
        <w:jc w:val="both"/>
        <w:rPr>
          <w:rFonts w:eastAsia="Calibri" w:cstheme="minorHAnsi"/>
          <w:bCs/>
          <w:lang w:val="en-GB" w:eastAsia="sr-Cyrl-CS"/>
        </w:rPr>
      </w:pPr>
    </w:p>
    <w:p w14:paraId="1D7A176B" w14:textId="77777777" w:rsidR="00CB1BFF" w:rsidRPr="00CB1BFF" w:rsidRDefault="00CB1BFF" w:rsidP="00CB1BFF">
      <w:pPr>
        <w:autoSpaceDE w:val="0"/>
        <w:autoSpaceDN w:val="0"/>
        <w:adjustRightInd w:val="0"/>
        <w:spacing w:after="0" w:line="240" w:lineRule="auto"/>
        <w:jc w:val="both"/>
        <w:rPr>
          <w:rFonts w:eastAsia="Calibri" w:cstheme="minorHAnsi"/>
          <w:bCs/>
          <w:lang w:val="en-GB" w:eastAsia="sr-Cyrl-CS"/>
        </w:rPr>
      </w:pPr>
      <w:r w:rsidRPr="00CB1BFF">
        <w:rPr>
          <w:rFonts w:eastAsia="Calibri" w:cstheme="minorHAnsi"/>
          <w:bCs/>
          <w:lang w:val="en-GB" w:eastAsia="sr-Cyrl-CS"/>
        </w:rPr>
        <w:t xml:space="preserve">While writing and preparing your papers for submission, please respect the following instructions: </w:t>
      </w:r>
    </w:p>
    <w:p w14:paraId="6FE11C11" w14:textId="77777777" w:rsidR="00CB1BFF" w:rsidRPr="00CB1BFF" w:rsidRDefault="00CB1BFF" w:rsidP="00CB1BFF">
      <w:pPr>
        <w:autoSpaceDE w:val="0"/>
        <w:autoSpaceDN w:val="0"/>
        <w:adjustRightInd w:val="0"/>
        <w:spacing w:after="0" w:line="240" w:lineRule="auto"/>
        <w:ind w:firstLine="720"/>
        <w:jc w:val="both"/>
        <w:rPr>
          <w:rFonts w:eastAsia="Calibri" w:cstheme="minorHAnsi"/>
          <w:bCs/>
          <w:lang w:val="en-GB" w:eastAsia="sr-Cyrl-CS"/>
        </w:rPr>
      </w:pPr>
    </w:p>
    <w:p w14:paraId="73733157" w14:textId="77777777" w:rsidR="009706F8" w:rsidRDefault="00CB1BFF" w:rsidP="009706F8">
      <w:pPr>
        <w:numPr>
          <w:ilvl w:val="0"/>
          <w:numId w:val="1"/>
        </w:numPr>
        <w:autoSpaceDE w:val="0"/>
        <w:autoSpaceDN w:val="0"/>
        <w:adjustRightInd w:val="0"/>
        <w:spacing w:after="0" w:line="240" w:lineRule="auto"/>
        <w:ind w:left="187" w:hanging="187"/>
        <w:jc w:val="both"/>
        <w:rPr>
          <w:rFonts w:eastAsia="Calibri" w:cstheme="minorHAnsi"/>
          <w:bCs/>
          <w:iCs/>
          <w:lang w:val="en-GB" w:eastAsia="sr-Cyrl-CS"/>
        </w:rPr>
      </w:pPr>
      <w:r w:rsidRPr="002964AF">
        <w:rPr>
          <w:rFonts w:eastAsia="Calibri" w:cstheme="minorHAnsi"/>
          <w:bCs/>
          <w:iCs/>
          <w:lang w:val="en-GB" w:eastAsia="sr-Cyrl-CS"/>
        </w:rPr>
        <w:t xml:space="preserve">Submit your papers electronically in Word format; for </w:t>
      </w:r>
      <w:r w:rsidRPr="002964AF">
        <w:rPr>
          <w:rFonts w:eastAsia="Calibri" w:cstheme="minorHAnsi"/>
          <w:b/>
          <w:iCs/>
          <w:lang w:val="en-GB" w:eastAsia="sr-Cyrl-CS"/>
        </w:rPr>
        <w:t>Literary and Cultural Studies</w:t>
      </w:r>
      <w:r w:rsidRPr="002964AF">
        <w:rPr>
          <w:rFonts w:eastAsia="Calibri" w:cstheme="minorHAnsi"/>
          <w:bCs/>
          <w:iCs/>
          <w:lang w:val="en-GB" w:eastAsia="sr-Cyrl-CS"/>
        </w:rPr>
        <w:t xml:space="preserve"> to the following address: </w:t>
      </w:r>
      <w:hyperlink r:id="rId5" w:history="1">
        <w:r w:rsidR="002964AF" w:rsidRPr="00BE2F30">
          <w:rPr>
            <w:rStyle w:val="Hyperlink"/>
            <w:rFonts w:eastAsia="Calibri" w:cstheme="minorHAnsi"/>
            <w:iCs/>
            <w:lang w:val="en-GB" w:eastAsia="sr-Cyrl-CS"/>
          </w:rPr>
          <w:t>foliaredakcija@gmail.com</w:t>
        </w:r>
      </w:hyperlink>
      <w:r w:rsidR="002964AF">
        <w:rPr>
          <w:rFonts w:eastAsia="Calibri" w:cstheme="minorHAnsi"/>
          <w:iCs/>
          <w:color w:val="0000FF"/>
          <w:lang w:val="en-GB" w:eastAsia="sr-Cyrl-CS"/>
        </w:rPr>
        <w:t xml:space="preserve"> </w:t>
      </w:r>
      <w:r w:rsidRPr="002964AF">
        <w:rPr>
          <w:rFonts w:eastAsia="Calibri" w:cstheme="minorHAnsi"/>
          <w:bCs/>
          <w:iCs/>
          <w:lang w:val="en-GB" w:eastAsia="sr-Cyrl-CS"/>
        </w:rPr>
        <w:t xml:space="preserve">and </w:t>
      </w:r>
      <w:r w:rsidRPr="002964AF">
        <w:rPr>
          <w:rFonts w:eastAsia="Calibri" w:cstheme="minorHAnsi"/>
          <w:b/>
          <w:iCs/>
          <w:lang w:val="en-GB" w:eastAsia="sr-Cyrl-CS"/>
        </w:rPr>
        <w:t>for Language Studies</w:t>
      </w:r>
      <w:r w:rsidRPr="002964AF">
        <w:rPr>
          <w:rFonts w:eastAsia="Calibri" w:cstheme="minorHAnsi"/>
          <w:bCs/>
          <w:iCs/>
          <w:lang w:val="en-GB" w:eastAsia="sr-Cyrl-CS"/>
        </w:rPr>
        <w:t xml:space="preserve"> to following address: </w:t>
      </w:r>
      <w:hyperlink r:id="rId6" w:history="1">
        <w:r w:rsidR="000142ED" w:rsidRPr="007E6F85">
          <w:rPr>
            <w:rStyle w:val="Hyperlink"/>
            <w:rFonts w:eastAsia="Calibri" w:cstheme="minorHAnsi"/>
            <w:iCs/>
            <w:lang w:val="sr-Latn-CS" w:eastAsia="sr-Cyrl-CS"/>
          </w:rPr>
          <w:t>folialinguistics@gmail.com</w:t>
        </w:r>
      </w:hyperlink>
      <w:r w:rsidRPr="002964AF">
        <w:rPr>
          <w:rFonts w:eastAsia="Calibri" w:cstheme="minorHAnsi"/>
          <w:iCs/>
          <w:lang w:val="sr-Latn-CS" w:eastAsia="sr-Cyrl-CS"/>
        </w:rPr>
        <w:t xml:space="preserve"> </w:t>
      </w:r>
    </w:p>
    <w:p w14:paraId="1ACC9924" w14:textId="50317E9B" w:rsidR="009706F8" w:rsidRPr="009706F8" w:rsidRDefault="009706F8" w:rsidP="009706F8">
      <w:pPr>
        <w:numPr>
          <w:ilvl w:val="0"/>
          <w:numId w:val="1"/>
        </w:numPr>
        <w:autoSpaceDE w:val="0"/>
        <w:autoSpaceDN w:val="0"/>
        <w:adjustRightInd w:val="0"/>
        <w:spacing w:after="0" w:line="240" w:lineRule="auto"/>
        <w:ind w:left="187" w:hanging="187"/>
        <w:jc w:val="both"/>
        <w:rPr>
          <w:rFonts w:eastAsia="Calibri" w:cstheme="minorHAnsi"/>
          <w:bCs/>
          <w:iCs/>
          <w:lang w:val="en-GB" w:eastAsia="sr-Cyrl-CS"/>
        </w:rPr>
      </w:pPr>
      <w:r w:rsidRPr="009706F8">
        <w:rPr>
          <w:rFonts w:eastAsia="Calibri" w:cstheme="minorHAnsi"/>
          <w:bCs/>
          <w:iCs/>
          <w:lang w:val="en-GB" w:eastAsia="sr-Cyrl-CS"/>
        </w:rPr>
        <w:t>This journal uses double-blind review, which means the identities of</w:t>
      </w:r>
      <w:r>
        <w:rPr>
          <w:rFonts w:eastAsia="Calibri" w:cstheme="minorHAnsi"/>
          <w:bCs/>
          <w:iCs/>
          <w:lang w:val="en-GB" w:eastAsia="sr-Cyrl-CS"/>
        </w:rPr>
        <w:t xml:space="preserve"> </w:t>
      </w:r>
      <w:r w:rsidRPr="009706F8">
        <w:rPr>
          <w:rFonts w:eastAsia="Calibri" w:cstheme="minorHAnsi"/>
          <w:bCs/>
          <w:iCs/>
          <w:lang w:val="en-GB" w:eastAsia="sr-Cyrl-CS"/>
        </w:rPr>
        <w:t>the authors are concealed from</w:t>
      </w:r>
      <w:r>
        <w:rPr>
          <w:rFonts w:eastAsia="Calibri" w:cstheme="minorHAnsi"/>
          <w:bCs/>
          <w:iCs/>
          <w:lang w:val="en-GB" w:eastAsia="sr-Cyrl-CS"/>
        </w:rPr>
        <w:t xml:space="preserve"> </w:t>
      </w:r>
      <w:r w:rsidRPr="009706F8">
        <w:rPr>
          <w:rFonts w:eastAsia="Calibri" w:cstheme="minorHAnsi"/>
          <w:bCs/>
          <w:iCs/>
          <w:lang w:val="en-GB" w:eastAsia="sr-Cyrl-CS"/>
        </w:rPr>
        <w:t>the reviewers, and vice versa. To facilitate this, please</w:t>
      </w:r>
      <w:r>
        <w:rPr>
          <w:rFonts w:eastAsia="Calibri" w:cstheme="minorHAnsi"/>
          <w:bCs/>
          <w:iCs/>
          <w:lang w:val="en-GB" w:eastAsia="sr-Cyrl-CS"/>
        </w:rPr>
        <w:t xml:space="preserve"> </w:t>
      </w:r>
      <w:r w:rsidRPr="009706F8">
        <w:rPr>
          <w:rFonts w:eastAsia="Calibri" w:cstheme="minorHAnsi"/>
          <w:bCs/>
          <w:iCs/>
          <w:lang w:val="en-GB" w:eastAsia="sr-Cyrl-CS"/>
        </w:rPr>
        <w:t>include the following separately:</w:t>
      </w:r>
    </w:p>
    <w:p w14:paraId="486794C7" w14:textId="66B585E6" w:rsidR="009706F8" w:rsidRPr="009706F8" w:rsidRDefault="009706F8" w:rsidP="009706F8">
      <w:pPr>
        <w:numPr>
          <w:ilvl w:val="0"/>
          <w:numId w:val="10"/>
        </w:numPr>
        <w:autoSpaceDE w:val="0"/>
        <w:autoSpaceDN w:val="0"/>
        <w:adjustRightInd w:val="0"/>
        <w:spacing w:after="0" w:line="240" w:lineRule="auto"/>
        <w:jc w:val="both"/>
        <w:rPr>
          <w:rFonts w:eastAsia="Calibri" w:cstheme="minorHAnsi"/>
          <w:bCs/>
          <w:iCs/>
          <w:lang w:val="en-GB" w:eastAsia="sr-Cyrl-CS"/>
        </w:rPr>
      </w:pPr>
      <w:r w:rsidRPr="009706F8">
        <w:rPr>
          <w:rFonts w:eastAsia="Calibri" w:cstheme="minorHAnsi"/>
          <w:bCs/>
          <w:iCs/>
          <w:lang w:val="en-GB" w:eastAsia="sr-Cyrl-CS"/>
        </w:rPr>
        <w:t>Title page (with author details): This should include the title,</w:t>
      </w:r>
      <w:r>
        <w:rPr>
          <w:rFonts w:eastAsia="Calibri" w:cstheme="minorHAnsi"/>
          <w:bCs/>
          <w:iCs/>
          <w:lang w:val="en-GB" w:eastAsia="sr-Cyrl-CS"/>
        </w:rPr>
        <w:t xml:space="preserve"> </w:t>
      </w:r>
      <w:r w:rsidRPr="009706F8">
        <w:rPr>
          <w:rFonts w:eastAsia="Calibri" w:cstheme="minorHAnsi"/>
          <w:bCs/>
          <w:iCs/>
          <w:lang w:val="en-GB" w:eastAsia="sr-Cyrl-CS"/>
        </w:rPr>
        <w:t xml:space="preserve">authors' names, </w:t>
      </w:r>
      <w:proofErr w:type="gramStart"/>
      <w:r w:rsidRPr="009706F8">
        <w:rPr>
          <w:rFonts w:eastAsia="Calibri" w:cstheme="minorHAnsi"/>
          <w:bCs/>
          <w:iCs/>
          <w:lang w:val="en-GB" w:eastAsia="sr-Cyrl-CS"/>
        </w:rPr>
        <w:t>affiliations,</w:t>
      </w:r>
      <w:r>
        <w:rPr>
          <w:rFonts w:eastAsia="Calibri" w:cstheme="minorHAnsi"/>
          <w:bCs/>
          <w:iCs/>
          <w:lang w:val="en-GB" w:eastAsia="sr-Cyrl-CS"/>
        </w:rPr>
        <w:t xml:space="preserve"> </w:t>
      </w:r>
      <w:r w:rsidRPr="009706F8">
        <w:rPr>
          <w:rFonts w:eastAsia="Calibri" w:cstheme="minorHAnsi"/>
          <w:bCs/>
          <w:iCs/>
          <w:lang w:val="en-GB" w:eastAsia="sr-Cyrl-CS"/>
        </w:rPr>
        <w:t xml:space="preserve"> and</w:t>
      </w:r>
      <w:proofErr w:type="gramEnd"/>
      <w:r w:rsidRPr="009706F8">
        <w:rPr>
          <w:rFonts w:eastAsia="Calibri" w:cstheme="minorHAnsi"/>
          <w:bCs/>
          <w:iCs/>
          <w:lang w:val="en-GB" w:eastAsia="sr-Cyrl-CS"/>
        </w:rPr>
        <w:t xml:space="preserve"> any Declaration of Interest statement, and a</w:t>
      </w:r>
      <w:r w:rsidR="003219C8">
        <w:rPr>
          <w:rFonts w:eastAsia="Calibri" w:cstheme="minorHAnsi"/>
          <w:bCs/>
          <w:iCs/>
          <w:lang w:val="en-GB" w:eastAsia="sr-Cyrl-CS"/>
        </w:rPr>
        <w:t>n</w:t>
      </w:r>
      <w:r w:rsidRPr="009706F8">
        <w:rPr>
          <w:rFonts w:eastAsia="Calibri" w:cstheme="minorHAnsi"/>
          <w:bCs/>
          <w:iCs/>
          <w:lang w:val="en-GB" w:eastAsia="sr-Cyrl-CS"/>
        </w:rPr>
        <w:t xml:space="preserve"> </w:t>
      </w:r>
      <w:r w:rsidR="003219C8" w:rsidRPr="009706F8">
        <w:rPr>
          <w:rFonts w:eastAsia="Calibri" w:cstheme="minorHAnsi"/>
          <w:bCs/>
          <w:iCs/>
          <w:lang w:val="en-GB" w:eastAsia="sr-Cyrl-CS"/>
        </w:rPr>
        <w:t>e-mail address</w:t>
      </w:r>
      <w:r w:rsidR="003219C8" w:rsidRPr="009706F8">
        <w:rPr>
          <w:rFonts w:eastAsia="Calibri" w:cstheme="minorHAnsi"/>
          <w:bCs/>
          <w:iCs/>
          <w:lang w:val="en-GB" w:eastAsia="sr-Cyrl-CS"/>
        </w:rPr>
        <w:t xml:space="preserve"> </w:t>
      </w:r>
      <w:r w:rsidRPr="009706F8">
        <w:rPr>
          <w:rFonts w:eastAsia="Calibri" w:cstheme="minorHAnsi"/>
          <w:bCs/>
          <w:iCs/>
          <w:lang w:val="en-GB" w:eastAsia="sr-Cyrl-CS"/>
        </w:rPr>
        <w:t>for the</w:t>
      </w:r>
      <w:r w:rsidRPr="009706F8">
        <w:rPr>
          <w:rFonts w:eastAsia="Calibri" w:cstheme="minorHAnsi"/>
          <w:bCs/>
          <w:iCs/>
          <w:lang w:val="en-GB" w:eastAsia="sr-Cyrl-CS"/>
        </w:rPr>
        <w:t xml:space="preserve"> </w:t>
      </w:r>
      <w:r w:rsidRPr="009706F8">
        <w:rPr>
          <w:rFonts w:eastAsia="Calibri" w:cstheme="minorHAnsi"/>
          <w:bCs/>
          <w:iCs/>
          <w:lang w:val="en-GB" w:eastAsia="sr-Cyrl-CS"/>
        </w:rPr>
        <w:t>corresponding author.</w:t>
      </w:r>
    </w:p>
    <w:p w14:paraId="6CF81966" w14:textId="1EBA98E9" w:rsidR="009706F8" w:rsidRPr="009706F8" w:rsidRDefault="009706F8" w:rsidP="009706F8">
      <w:pPr>
        <w:numPr>
          <w:ilvl w:val="0"/>
          <w:numId w:val="10"/>
        </w:numPr>
        <w:autoSpaceDE w:val="0"/>
        <w:autoSpaceDN w:val="0"/>
        <w:adjustRightInd w:val="0"/>
        <w:spacing w:after="0" w:line="240" w:lineRule="auto"/>
        <w:jc w:val="both"/>
        <w:rPr>
          <w:rFonts w:eastAsia="Calibri" w:cstheme="minorHAnsi"/>
          <w:bCs/>
          <w:iCs/>
          <w:lang w:val="en-GB" w:eastAsia="sr-Cyrl-CS"/>
        </w:rPr>
      </w:pPr>
      <w:r w:rsidRPr="009706F8">
        <w:rPr>
          <w:rFonts w:eastAsia="Calibri" w:cstheme="minorHAnsi"/>
          <w:bCs/>
          <w:iCs/>
          <w:lang w:val="en-GB" w:eastAsia="sr-Cyrl-CS"/>
        </w:rPr>
        <w:t>Blinded manuscript (no author details): The main body of the paper</w:t>
      </w:r>
      <w:r>
        <w:rPr>
          <w:rFonts w:eastAsia="Calibri" w:cstheme="minorHAnsi"/>
          <w:bCs/>
          <w:iCs/>
          <w:lang w:val="en-GB" w:eastAsia="sr-Cyrl-CS"/>
        </w:rPr>
        <w:t xml:space="preserve"> </w:t>
      </w:r>
      <w:r w:rsidRPr="009706F8">
        <w:rPr>
          <w:rFonts w:eastAsia="Calibri" w:cstheme="minorHAnsi"/>
          <w:bCs/>
          <w:iCs/>
          <w:lang w:val="en-GB" w:eastAsia="sr-Cyrl-CS"/>
        </w:rPr>
        <w:t>(including the references,</w:t>
      </w:r>
      <w:r>
        <w:rPr>
          <w:rFonts w:eastAsia="Calibri" w:cstheme="minorHAnsi"/>
          <w:bCs/>
          <w:iCs/>
          <w:lang w:val="en-GB" w:eastAsia="sr-Cyrl-CS"/>
        </w:rPr>
        <w:t xml:space="preserve"> </w:t>
      </w:r>
      <w:r w:rsidRPr="009706F8">
        <w:rPr>
          <w:rFonts w:eastAsia="Calibri" w:cstheme="minorHAnsi"/>
          <w:bCs/>
          <w:iCs/>
          <w:lang w:val="en-GB" w:eastAsia="sr-Cyrl-CS"/>
        </w:rPr>
        <w:t>figures, tables and any acknowledgements) should not include any</w:t>
      </w:r>
      <w:r>
        <w:rPr>
          <w:rFonts w:eastAsia="Calibri" w:cstheme="minorHAnsi"/>
          <w:bCs/>
          <w:iCs/>
          <w:lang w:val="en-GB" w:eastAsia="sr-Cyrl-CS"/>
        </w:rPr>
        <w:t xml:space="preserve"> </w:t>
      </w:r>
      <w:r w:rsidRPr="009706F8">
        <w:rPr>
          <w:rFonts w:eastAsia="Calibri" w:cstheme="minorHAnsi"/>
          <w:bCs/>
          <w:iCs/>
          <w:lang w:val="en-GB" w:eastAsia="sr-Cyrl-CS"/>
        </w:rPr>
        <w:t>identifying information, such as</w:t>
      </w:r>
      <w:r>
        <w:rPr>
          <w:rFonts w:eastAsia="Calibri" w:cstheme="minorHAnsi"/>
          <w:bCs/>
          <w:iCs/>
          <w:lang w:val="en-GB" w:eastAsia="sr-Cyrl-CS"/>
        </w:rPr>
        <w:t xml:space="preserve"> </w:t>
      </w:r>
      <w:r w:rsidRPr="009706F8">
        <w:rPr>
          <w:rFonts w:eastAsia="Calibri" w:cstheme="minorHAnsi"/>
          <w:bCs/>
          <w:iCs/>
          <w:lang w:val="en-GB" w:eastAsia="sr-Cyrl-CS"/>
        </w:rPr>
        <w:t>the authors' names or affiliations.</w:t>
      </w:r>
    </w:p>
    <w:p w14:paraId="19F5D4FC" w14:textId="2044081E" w:rsidR="00CB1BFF" w:rsidRPr="00CB1BFF" w:rsidRDefault="00CB1BFF" w:rsidP="00CB1BFF">
      <w:pPr>
        <w:numPr>
          <w:ilvl w:val="0"/>
          <w:numId w:val="1"/>
        </w:numPr>
        <w:autoSpaceDE w:val="0"/>
        <w:autoSpaceDN w:val="0"/>
        <w:adjustRightInd w:val="0"/>
        <w:spacing w:after="0" w:line="240" w:lineRule="auto"/>
        <w:ind w:left="187" w:hanging="187"/>
        <w:jc w:val="both"/>
        <w:rPr>
          <w:rFonts w:eastAsia="Calibri" w:cstheme="minorHAnsi"/>
          <w:bCs/>
          <w:iCs/>
          <w:lang w:val="en-GB" w:eastAsia="sr-Cyrl-CS"/>
        </w:rPr>
      </w:pPr>
      <w:r w:rsidRPr="00CB1BFF">
        <w:rPr>
          <w:rFonts w:eastAsia="Calibri" w:cstheme="minorHAnsi"/>
          <w:bCs/>
          <w:iCs/>
          <w:lang w:val="en-GB" w:eastAsia="sr-Cyrl-CS"/>
        </w:rPr>
        <w:t xml:space="preserve">The length of the article </w:t>
      </w:r>
      <w:r w:rsidRPr="00CB1BFF">
        <w:rPr>
          <w:rFonts w:eastAsia="Calibri" w:cstheme="minorHAnsi"/>
          <w:b/>
          <w:iCs/>
          <w:lang w:val="en-GB" w:eastAsia="sr-Cyrl-CS"/>
        </w:rPr>
        <w:t>must not</w:t>
      </w:r>
      <w:r w:rsidRPr="00CB1BFF">
        <w:rPr>
          <w:rFonts w:eastAsia="Calibri" w:cstheme="minorHAnsi"/>
          <w:bCs/>
          <w:iCs/>
          <w:lang w:val="en-GB" w:eastAsia="sr-Cyrl-CS"/>
        </w:rPr>
        <w:t xml:space="preserve"> exceed 7000 words, including </w:t>
      </w:r>
      <w:r w:rsidRPr="00CB1BFF">
        <w:rPr>
          <w:rFonts w:eastAsia="Calibri" w:cstheme="minorHAnsi"/>
          <w:b/>
          <w:iCs/>
          <w:lang w:val="en-GB" w:eastAsia="sr-Cyrl-CS"/>
        </w:rPr>
        <w:t>the title, author’s name and affiliation, the list of references, the abstract and the keywords</w:t>
      </w:r>
      <w:r w:rsidRPr="00CB1BFF">
        <w:rPr>
          <w:rFonts w:eastAsia="Calibri" w:cstheme="minorHAnsi"/>
          <w:bCs/>
          <w:iCs/>
          <w:lang w:val="en-GB" w:eastAsia="sr-Cyrl-CS"/>
        </w:rPr>
        <w:t xml:space="preserve"> in the language of the article, as well as </w:t>
      </w:r>
      <w:r w:rsidRPr="00CB1BFF">
        <w:rPr>
          <w:rFonts w:eastAsia="Calibri" w:cstheme="minorHAnsi"/>
          <w:b/>
          <w:iCs/>
          <w:lang w:val="sr-Latn-CS" w:eastAsia="sr-Cyrl-CS"/>
        </w:rPr>
        <w:t>the title, summary and keywords</w:t>
      </w:r>
      <w:r w:rsidRPr="00CB1BFF">
        <w:rPr>
          <w:rFonts w:eastAsia="Calibri" w:cstheme="minorHAnsi"/>
          <w:bCs/>
          <w:iCs/>
          <w:lang w:val="sr-Latn-CS" w:eastAsia="sr-Cyrl-CS"/>
        </w:rPr>
        <w:t xml:space="preserve"> in one </w:t>
      </w:r>
      <w:r w:rsidRPr="00CB1BFF">
        <w:rPr>
          <w:rFonts w:eastAsia="Calibri" w:cstheme="minorHAnsi"/>
          <w:bCs/>
          <w:iCs/>
          <w:lang w:val="en-GB" w:eastAsia="sr-Cyrl-CS"/>
        </w:rPr>
        <w:t>of the world languages (English, German, French, Russian, Italian)</w:t>
      </w:r>
      <w:r w:rsidRPr="00CB1BFF">
        <w:rPr>
          <w:rFonts w:eastAsia="Calibri" w:cstheme="minorHAnsi"/>
          <w:bCs/>
          <w:iCs/>
          <w:lang w:val="sr-Latn-CS" w:eastAsia="sr-Cyrl-CS"/>
        </w:rPr>
        <w:t xml:space="preserve">. </w:t>
      </w:r>
    </w:p>
    <w:p w14:paraId="06F89780" w14:textId="77777777" w:rsidR="00CB1BFF" w:rsidRPr="00CB1BFF" w:rsidRDefault="00CB1BFF" w:rsidP="00CB1BFF">
      <w:pPr>
        <w:numPr>
          <w:ilvl w:val="0"/>
          <w:numId w:val="1"/>
        </w:numPr>
        <w:spacing w:after="0" w:line="240" w:lineRule="auto"/>
        <w:ind w:left="187" w:hanging="187"/>
        <w:contextualSpacing/>
        <w:jc w:val="both"/>
        <w:rPr>
          <w:rFonts w:eastAsia="Calibri" w:cstheme="minorHAnsi"/>
          <w:bCs/>
          <w:iCs/>
          <w:lang w:eastAsia="sr-Cyrl-CS"/>
        </w:rPr>
      </w:pPr>
      <w:r w:rsidRPr="00CB1BFF">
        <w:rPr>
          <w:rFonts w:eastAsia="Calibri" w:cstheme="minorHAnsi"/>
          <w:b/>
          <w:iCs/>
          <w:lang w:val="en-GB" w:eastAsia="sr-Cyrl-CS"/>
        </w:rPr>
        <w:t>IMPORTANT!</w:t>
      </w:r>
      <w:r w:rsidRPr="00CB1BFF">
        <w:rPr>
          <w:rFonts w:eastAsia="Calibri" w:cstheme="minorHAnsi"/>
          <w:bCs/>
          <w:iCs/>
          <w:lang w:val="en-GB" w:eastAsia="sr-Cyrl-CS"/>
        </w:rPr>
        <w:t xml:space="preserve"> Because of the better international visibility, we encourage the authors to send their articles in English. However, </w:t>
      </w:r>
      <w:r w:rsidRPr="00CB1BFF">
        <w:rPr>
          <w:rFonts w:eastAsia="Calibri" w:cstheme="minorHAnsi"/>
          <w:b/>
          <w:iCs/>
          <w:lang w:val="en-GB" w:eastAsia="sr-Cyrl-CS"/>
        </w:rPr>
        <w:t xml:space="preserve">if the article is not in </w:t>
      </w:r>
      <w:proofErr w:type="spellStart"/>
      <w:r w:rsidRPr="00CB1BFF">
        <w:rPr>
          <w:rFonts w:eastAsia="Calibri" w:cstheme="minorHAnsi"/>
          <w:b/>
          <w:iCs/>
          <w:lang w:val="en-GB" w:eastAsia="sr-Cyrl-CS"/>
        </w:rPr>
        <w:t>Engslish</w:t>
      </w:r>
      <w:proofErr w:type="spellEnd"/>
      <w:r w:rsidRPr="00CB1BFF">
        <w:rPr>
          <w:rFonts w:eastAsia="Calibri" w:cstheme="minorHAnsi"/>
          <w:bCs/>
          <w:iCs/>
          <w:lang w:val="en-GB" w:eastAsia="sr-Cyrl-CS"/>
        </w:rPr>
        <w:t xml:space="preserve">, it has to have title, keywords and the </w:t>
      </w:r>
      <w:r w:rsidRPr="00CB1BFF">
        <w:rPr>
          <w:rFonts w:eastAsia="Calibri" w:cstheme="minorHAnsi"/>
          <w:b/>
          <w:iCs/>
          <w:lang w:val="en-GB" w:eastAsia="sr-Cyrl-CS"/>
        </w:rPr>
        <w:t>significantly longer summary in English</w:t>
      </w:r>
      <w:r w:rsidRPr="00CB1BFF">
        <w:rPr>
          <w:rFonts w:eastAsia="Calibri" w:cstheme="minorHAnsi"/>
          <w:bCs/>
          <w:iCs/>
          <w:lang w:val="en-GB" w:eastAsia="sr-Cyrl-CS"/>
        </w:rPr>
        <w:t xml:space="preserve"> – between 2000-2500 words. </w:t>
      </w:r>
      <w:r w:rsidRPr="00CB1BFF">
        <w:rPr>
          <w:rFonts w:eastAsia="Calibri" w:cstheme="minorHAnsi"/>
          <w:bCs/>
          <w:iCs/>
          <w:lang w:eastAsia="sr-Cyrl-CS"/>
        </w:rPr>
        <w:t>In that case the length of the article with all mentioned elements and the longer summary can be up to 8000 words.</w:t>
      </w:r>
    </w:p>
    <w:p w14:paraId="09D8B5B6" w14:textId="77777777" w:rsidR="00CB1BFF" w:rsidRPr="00CB1BFF" w:rsidRDefault="00CB1BFF" w:rsidP="00CB1BFF">
      <w:pPr>
        <w:numPr>
          <w:ilvl w:val="0"/>
          <w:numId w:val="1"/>
        </w:numPr>
        <w:spacing w:after="0" w:line="240" w:lineRule="auto"/>
        <w:ind w:left="187" w:hanging="187"/>
        <w:contextualSpacing/>
        <w:jc w:val="both"/>
        <w:rPr>
          <w:rFonts w:eastAsia="Calibri" w:cstheme="minorHAnsi"/>
          <w:bCs/>
          <w:iCs/>
          <w:lang w:val="en-GB" w:eastAsia="sr-Cyrl-CS"/>
        </w:rPr>
      </w:pPr>
      <w:r w:rsidRPr="00CB1BFF">
        <w:rPr>
          <w:rFonts w:eastAsia="Calibri" w:cstheme="minorHAnsi"/>
          <w:bCs/>
          <w:iCs/>
          <w:lang w:val="en-GB" w:eastAsia="sr-Cyrl-CS"/>
        </w:rPr>
        <w:t xml:space="preserve">An Abstract (up to 300 words) and up to 10 keywords should precede the paper and be in the language in which the paper is written. </w:t>
      </w:r>
    </w:p>
    <w:p w14:paraId="59BFC109" w14:textId="77777777" w:rsidR="00CB1BFF" w:rsidRPr="00CB1BFF" w:rsidRDefault="00CB1BFF" w:rsidP="00CB1BFF">
      <w:pPr>
        <w:numPr>
          <w:ilvl w:val="0"/>
          <w:numId w:val="1"/>
        </w:numPr>
        <w:spacing w:after="0" w:line="240" w:lineRule="auto"/>
        <w:ind w:left="187" w:hanging="187"/>
        <w:contextualSpacing/>
        <w:jc w:val="both"/>
        <w:rPr>
          <w:rFonts w:eastAsia="Calibri" w:cstheme="minorHAnsi"/>
          <w:bCs/>
          <w:iCs/>
          <w:lang w:val="en-GB" w:eastAsia="sr-Cyrl-CS"/>
        </w:rPr>
      </w:pPr>
      <w:r w:rsidRPr="00CB1BFF">
        <w:rPr>
          <w:rFonts w:eastAsia="Calibri" w:cstheme="minorHAnsi"/>
          <w:bCs/>
          <w:iCs/>
          <w:lang w:val="en-GB" w:eastAsia="sr-Cyrl-CS"/>
        </w:rPr>
        <w:t xml:space="preserve">Formatting of text, please make sure it fits into the </w:t>
      </w:r>
      <w:r w:rsidRPr="00CB1BFF">
        <w:rPr>
          <w:rFonts w:eastAsia="Calibri" w:cstheme="minorHAnsi"/>
          <w:bCs/>
          <w:iCs/>
          <w:lang w:val="hr-HR" w:eastAsia="sr-Cyrl-CS"/>
        </w:rPr>
        <w:t xml:space="preserve">B5, that is 6.9'' x 8.9'' or </w:t>
      </w:r>
      <w:r w:rsidRPr="00CB1BFF">
        <w:rPr>
          <w:rFonts w:eastAsia="Calibri" w:cstheme="minorHAnsi"/>
          <w:bCs/>
          <w:iCs/>
          <w:lang w:val="en-GB" w:eastAsia="sr-Cyrl-CS"/>
        </w:rPr>
        <w:t xml:space="preserve">176 x 250 mm format of the journal. </w:t>
      </w:r>
    </w:p>
    <w:p w14:paraId="2C5D5FC5" w14:textId="6348C86C" w:rsidR="00CB1BFF" w:rsidRPr="00CB1BFF" w:rsidRDefault="00CB1BFF" w:rsidP="00CB1BFF">
      <w:pPr>
        <w:numPr>
          <w:ilvl w:val="0"/>
          <w:numId w:val="1"/>
        </w:numPr>
        <w:spacing w:after="0" w:line="240" w:lineRule="auto"/>
        <w:ind w:left="187" w:hanging="187"/>
        <w:contextualSpacing/>
        <w:jc w:val="both"/>
        <w:rPr>
          <w:rFonts w:eastAsia="Calibri" w:cstheme="minorHAnsi"/>
          <w:bCs/>
          <w:iCs/>
          <w:lang w:val="en-GB" w:eastAsia="sr-Cyrl-CS"/>
        </w:rPr>
      </w:pPr>
      <w:r w:rsidRPr="00CB1BFF">
        <w:rPr>
          <w:rFonts w:eastAsia="Calibri" w:cstheme="minorHAnsi"/>
          <w:bCs/>
          <w:iCs/>
          <w:lang w:val="en-GB" w:eastAsia="sr-Cyrl-CS"/>
        </w:rPr>
        <w:t>The whole text should be single-spaced</w:t>
      </w:r>
      <w:r w:rsidR="009706F8">
        <w:rPr>
          <w:rFonts w:eastAsia="Calibri" w:cstheme="minorHAnsi"/>
          <w:bCs/>
          <w:iCs/>
          <w:lang w:val="en-GB" w:eastAsia="sr-Cyrl-CS"/>
        </w:rPr>
        <w:t>. Use the</w:t>
      </w:r>
      <w:r w:rsidRPr="00CB1BFF">
        <w:rPr>
          <w:rFonts w:eastAsia="Calibri" w:cstheme="minorHAnsi"/>
          <w:bCs/>
          <w:iCs/>
          <w:lang w:val="en-GB" w:eastAsia="sr-Cyrl-CS"/>
        </w:rPr>
        <w:t xml:space="preserve"> font Calibri 11. </w:t>
      </w:r>
    </w:p>
    <w:p w14:paraId="152FD8D1" w14:textId="3E9FF383" w:rsidR="00CB1BFF" w:rsidRPr="00CB1BFF" w:rsidRDefault="00CB1BFF" w:rsidP="00CB1BFF">
      <w:pPr>
        <w:numPr>
          <w:ilvl w:val="0"/>
          <w:numId w:val="1"/>
        </w:numPr>
        <w:autoSpaceDE w:val="0"/>
        <w:autoSpaceDN w:val="0"/>
        <w:adjustRightInd w:val="0"/>
        <w:spacing w:after="0" w:line="240" w:lineRule="auto"/>
        <w:ind w:left="187" w:hanging="187"/>
        <w:jc w:val="both"/>
        <w:rPr>
          <w:rFonts w:eastAsia="Calibri" w:cstheme="minorHAnsi"/>
          <w:bCs/>
          <w:iCs/>
          <w:lang w:val="en-GB" w:eastAsia="sr-Cyrl-CS"/>
        </w:rPr>
      </w:pPr>
      <w:r w:rsidRPr="00CB1BFF">
        <w:rPr>
          <w:rFonts w:eastAsia="Calibri" w:cstheme="minorHAnsi"/>
          <w:bCs/>
          <w:iCs/>
          <w:lang w:val="en-GB" w:eastAsia="sr-Cyrl-CS"/>
        </w:rPr>
        <w:t xml:space="preserve">For further formatting (including titles and subtitles), </w:t>
      </w:r>
      <w:r w:rsidR="009706F8">
        <w:rPr>
          <w:rFonts w:eastAsia="Calibri" w:cstheme="minorHAnsi"/>
          <w:bCs/>
          <w:iCs/>
          <w:lang w:val="en-GB" w:eastAsia="sr-Cyrl-CS"/>
        </w:rPr>
        <w:t>see our template</w:t>
      </w:r>
      <w:r w:rsidRPr="00CB1BFF">
        <w:rPr>
          <w:rFonts w:eastAsia="Calibri" w:cstheme="minorHAnsi"/>
          <w:bCs/>
          <w:iCs/>
          <w:lang w:val="en-GB" w:eastAsia="sr-Cyrl-CS"/>
        </w:rPr>
        <w:t>.</w:t>
      </w:r>
    </w:p>
    <w:p w14:paraId="679D9201" w14:textId="77777777" w:rsidR="00CB1BFF" w:rsidRPr="00CB1BFF" w:rsidRDefault="00CB1BFF" w:rsidP="00CB1BFF">
      <w:pPr>
        <w:numPr>
          <w:ilvl w:val="0"/>
          <w:numId w:val="1"/>
        </w:numPr>
        <w:autoSpaceDE w:val="0"/>
        <w:autoSpaceDN w:val="0"/>
        <w:adjustRightInd w:val="0"/>
        <w:spacing w:after="0" w:line="240" w:lineRule="auto"/>
        <w:ind w:left="187" w:hanging="187"/>
        <w:jc w:val="both"/>
        <w:rPr>
          <w:rFonts w:eastAsia="Calibri" w:cstheme="minorHAnsi"/>
          <w:bCs/>
          <w:iCs/>
          <w:lang w:val="en-GB" w:eastAsia="sr-Cyrl-CS"/>
        </w:rPr>
      </w:pPr>
      <w:r w:rsidRPr="00CB1BFF">
        <w:rPr>
          <w:rFonts w:eastAsia="Calibri" w:cstheme="minorHAnsi"/>
          <w:bCs/>
          <w:iCs/>
          <w:lang w:val="en-GB" w:eastAsia="sr-Cyrl-CS"/>
        </w:rPr>
        <w:t>Subtitles should be separated by one empty line from the text preceding it. They should be written in bold letters.</w:t>
      </w:r>
    </w:p>
    <w:p w14:paraId="22F72687" w14:textId="77777777" w:rsidR="00CB1BFF" w:rsidRPr="00CB1BFF" w:rsidRDefault="00CB1BFF" w:rsidP="00CB1BFF">
      <w:pPr>
        <w:numPr>
          <w:ilvl w:val="0"/>
          <w:numId w:val="1"/>
        </w:numPr>
        <w:autoSpaceDE w:val="0"/>
        <w:autoSpaceDN w:val="0"/>
        <w:adjustRightInd w:val="0"/>
        <w:spacing w:after="0" w:line="240" w:lineRule="auto"/>
        <w:ind w:left="187" w:hanging="187"/>
        <w:jc w:val="both"/>
        <w:rPr>
          <w:rFonts w:eastAsia="Calibri" w:cstheme="minorHAnsi"/>
          <w:iCs/>
          <w:lang w:val="en-GB" w:eastAsia="sr-Cyrl-CS"/>
        </w:rPr>
      </w:pPr>
      <w:r w:rsidRPr="00CB1BFF">
        <w:rPr>
          <w:rFonts w:eastAsia="Calibri" w:cstheme="minorHAnsi"/>
          <w:bCs/>
          <w:iCs/>
          <w:lang w:val="en-GB" w:eastAsia="sr-Cyrl-CS"/>
        </w:rPr>
        <w:t>Graphics, tables, illustrations, pictures should be sent as part of the papers and as integral images, making sure they fit into the B5, 176x250mm, format of the journal.</w:t>
      </w:r>
    </w:p>
    <w:p w14:paraId="7E8DCDAC" w14:textId="77777777" w:rsidR="00CB1BFF" w:rsidRPr="00CB1BFF" w:rsidRDefault="00CB1BFF" w:rsidP="00CB1BFF">
      <w:pPr>
        <w:numPr>
          <w:ilvl w:val="0"/>
          <w:numId w:val="1"/>
        </w:numPr>
        <w:autoSpaceDE w:val="0"/>
        <w:autoSpaceDN w:val="0"/>
        <w:adjustRightInd w:val="0"/>
        <w:spacing w:after="0" w:line="240" w:lineRule="auto"/>
        <w:ind w:left="187" w:hanging="187"/>
        <w:jc w:val="both"/>
        <w:rPr>
          <w:rFonts w:eastAsia="Calibri" w:cstheme="minorHAnsi"/>
          <w:iCs/>
          <w:lang w:val="en-GB" w:eastAsia="sr-Cyrl-CS"/>
        </w:rPr>
      </w:pPr>
      <w:r w:rsidRPr="00CB1BFF">
        <w:rPr>
          <w:rFonts w:eastAsia="Calibri" w:cstheme="minorHAnsi"/>
          <w:bCs/>
          <w:iCs/>
          <w:lang w:val="en-GB" w:eastAsia="sr-Cyrl-CS"/>
        </w:rPr>
        <w:t xml:space="preserve">Emphasis is provided exclusively by the use of italics, and </w:t>
      </w:r>
      <w:r w:rsidRPr="00CB1BFF">
        <w:rPr>
          <w:rFonts w:eastAsia="Calibri" w:cstheme="minorHAnsi"/>
          <w:b/>
          <w:iCs/>
          <w:lang w:val="en-GB" w:eastAsia="sr-Cyrl-CS"/>
        </w:rPr>
        <w:t xml:space="preserve">NOT </w:t>
      </w:r>
      <w:r w:rsidRPr="00CB1BFF">
        <w:rPr>
          <w:rFonts w:eastAsia="Calibri" w:cstheme="minorHAnsi"/>
          <w:bCs/>
          <w:iCs/>
          <w:lang w:val="en-GB" w:eastAsia="sr-Cyrl-CS"/>
        </w:rPr>
        <w:t xml:space="preserve">by bold letters, “double quotation marks,” ‘single quotation marks,’ or </w:t>
      </w:r>
      <w:r w:rsidRPr="00CB1BFF">
        <w:rPr>
          <w:rFonts w:eastAsia="Calibri" w:cstheme="minorHAnsi"/>
          <w:bCs/>
          <w:iCs/>
          <w:u w:val="single"/>
          <w:lang w:val="en-GB" w:eastAsia="sr-Cyrl-CS"/>
        </w:rPr>
        <w:t>underlining</w:t>
      </w:r>
      <w:r w:rsidRPr="00CB1BFF">
        <w:rPr>
          <w:rFonts w:eastAsia="Calibri" w:cstheme="minorHAnsi"/>
          <w:bCs/>
          <w:iCs/>
          <w:lang w:val="en-GB" w:eastAsia="sr-Cyrl-CS"/>
        </w:rPr>
        <w:t xml:space="preserve">, s p a c </w:t>
      </w:r>
      <w:proofErr w:type="spellStart"/>
      <w:r w:rsidRPr="00CB1BFF">
        <w:rPr>
          <w:rFonts w:eastAsia="Calibri" w:cstheme="minorHAnsi"/>
          <w:bCs/>
          <w:iCs/>
          <w:lang w:val="en-GB" w:eastAsia="sr-Cyrl-CS"/>
        </w:rPr>
        <w:t>i</w:t>
      </w:r>
      <w:proofErr w:type="spellEnd"/>
      <w:r w:rsidRPr="00CB1BFF">
        <w:rPr>
          <w:rFonts w:eastAsia="Calibri" w:cstheme="minorHAnsi"/>
          <w:bCs/>
          <w:iCs/>
          <w:lang w:val="en-GB" w:eastAsia="sr-Cyrl-CS"/>
        </w:rPr>
        <w:t xml:space="preserve"> n g, </w:t>
      </w:r>
      <w:r w:rsidRPr="00CB1BFF">
        <w:rPr>
          <w:rFonts w:eastAsia="Calibri" w:cstheme="minorHAnsi"/>
          <w:bCs/>
          <w:iCs/>
          <w:caps/>
          <w:lang w:val="en-GB" w:eastAsia="sr-Cyrl-CS"/>
        </w:rPr>
        <w:t>all caps</w:t>
      </w:r>
      <w:r w:rsidRPr="00CB1BFF">
        <w:rPr>
          <w:rFonts w:eastAsia="Calibri" w:cstheme="minorHAnsi"/>
          <w:bCs/>
          <w:iCs/>
          <w:lang w:val="en-GB" w:eastAsia="sr-Cyrl-CS"/>
        </w:rPr>
        <w:t>, etc.</w:t>
      </w:r>
    </w:p>
    <w:p w14:paraId="21184E60" w14:textId="77777777" w:rsidR="00CB1BFF" w:rsidRPr="00CB1BFF" w:rsidRDefault="00CB1BFF" w:rsidP="00CB1BFF">
      <w:pPr>
        <w:numPr>
          <w:ilvl w:val="0"/>
          <w:numId w:val="1"/>
        </w:numPr>
        <w:autoSpaceDE w:val="0"/>
        <w:autoSpaceDN w:val="0"/>
        <w:adjustRightInd w:val="0"/>
        <w:spacing w:after="0" w:line="240" w:lineRule="auto"/>
        <w:ind w:left="187" w:hanging="187"/>
        <w:jc w:val="both"/>
        <w:rPr>
          <w:rFonts w:eastAsia="Calibri" w:cstheme="minorHAnsi"/>
          <w:iCs/>
          <w:lang w:val="en-GB" w:eastAsia="sr-Cyrl-CS"/>
        </w:rPr>
      </w:pPr>
      <w:r w:rsidRPr="00CB1BFF">
        <w:rPr>
          <w:rFonts w:eastAsia="Calibri" w:cstheme="minorHAnsi"/>
          <w:bCs/>
          <w:iCs/>
          <w:lang w:val="en-GB" w:eastAsia="sr-Cyrl-CS"/>
        </w:rPr>
        <w:t xml:space="preserve">Use quotations marks consistently and as required by the norms of the language in which the paper is written. In most of cases those are double quotations marks </w:t>
      </w:r>
      <w:proofErr w:type="gramStart"/>
      <w:r w:rsidRPr="00CB1BFF">
        <w:rPr>
          <w:rFonts w:eastAsia="Calibri" w:cstheme="minorHAnsi"/>
          <w:bCs/>
          <w:iCs/>
          <w:lang w:val="en-GB" w:eastAsia="sr-Cyrl-CS"/>
        </w:rPr>
        <w:t>(“ ”</w:t>
      </w:r>
      <w:proofErr w:type="gramEnd"/>
      <w:r w:rsidRPr="00CB1BFF">
        <w:rPr>
          <w:rFonts w:eastAsia="Calibri" w:cstheme="minorHAnsi"/>
          <w:bCs/>
          <w:iCs/>
          <w:lang w:val="en-GB" w:eastAsia="sr-Cyrl-CS"/>
        </w:rPr>
        <w:t>). Use single quotations marks (‘m’) only within quotations.</w:t>
      </w:r>
    </w:p>
    <w:p w14:paraId="3C837B56" w14:textId="081541CD" w:rsidR="00CB1BFF" w:rsidRPr="00F669E9" w:rsidRDefault="00CB1BFF" w:rsidP="00CB1BFF">
      <w:pPr>
        <w:numPr>
          <w:ilvl w:val="0"/>
          <w:numId w:val="1"/>
        </w:numPr>
        <w:autoSpaceDE w:val="0"/>
        <w:autoSpaceDN w:val="0"/>
        <w:adjustRightInd w:val="0"/>
        <w:spacing w:after="0" w:line="240" w:lineRule="auto"/>
        <w:ind w:left="187" w:hanging="187"/>
        <w:jc w:val="both"/>
        <w:rPr>
          <w:rFonts w:eastAsia="Calibri" w:cstheme="minorHAnsi"/>
          <w:iCs/>
          <w:lang w:val="en-GB" w:eastAsia="sr-Cyrl-CS"/>
        </w:rPr>
      </w:pPr>
      <w:r w:rsidRPr="00CB1BFF">
        <w:rPr>
          <w:rFonts w:eastAsia="Calibri" w:cstheme="minorHAnsi"/>
          <w:bCs/>
          <w:iCs/>
          <w:lang w:val="en-GB" w:eastAsia="sr-Cyrl-CS"/>
        </w:rPr>
        <w:t xml:space="preserve">Quotations longer than three lines of your typed paper should be inserted as a separate paragraph and separated by one empty line from the text following it. When these quotations (paragraphs) are inserted </w:t>
      </w:r>
      <w:r w:rsidR="009706F8">
        <w:rPr>
          <w:rFonts w:eastAsia="Calibri" w:cstheme="minorHAnsi"/>
          <w:bCs/>
          <w:iCs/>
          <w:lang w:val="en-GB" w:eastAsia="sr-Cyrl-CS"/>
        </w:rPr>
        <w:t>in this way</w:t>
      </w:r>
      <w:r w:rsidRPr="00CB1BFF">
        <w:rPr>
          <w:rFonts w:eastAsia="Calibri" w:cstheme="minorHAnsi"/>
          <w:bCs/>
          <w:iCs/>
          <w:lang w:val="en-GB" w:eastAsia="sr-Cyrl-CS"/>
        </w:rPr>
        <w:t xml:space="preserve"> do not use quotation marks.</w:t>
      </w:r>
    </w:p>
    <w:p w14:paraId="20826300" w14:textId="090BB060" w:rsidR="00F669E9" w:rsidRPr="00F669E9" w:rsidRDefault="00F669E9" w:rsidP="00F669E9">
      <w:pPr>
        <w:pStyle w:val="Style1"/>
        <w:widowControl/>
        <w:numPr>
          <w:ilvl w:val="0"/>
          <w:numId w:val="1"/>
        </w:numPr>
        <w:ind w:left="187" w:hanging="187"/>
        <w:jc w:val="both"/>
        <w:rPr>
          <w:rFonts w:ascii="Calibri" w:hAnsi="Calibri" w:cs="Constantia"/>
          <w:iCs/>
          <w:sz w:val="22"/>
          <w:szCs w:val="22"/>
          <w:lang w:val="en-GB" w:eastAsia="sr-Cyrl-CS"/>
        </w:rPr>
      </w:pPr>
      <w:r>
        <w:rPr>
          <w:rStyle w:val="FontStyle12"/>
          <w:rFonts w:ascii="Calibri" w:hAnsi="Calibri"/>
          <w:b w:val="0"/>
          <w:iCs/>
          <w:sz w:val="22"/>
          <w:szCs w:val="22"/>
          <w:lang w:val="en-GB" w:eastAsia="sr-Cyrl-CS"/>
        </w:rPr>
        <w:t xml:space="preserve">The quotations within the text </w:t>
      </w:r>
      <w:r w:rsidRPr="003D16BD">
        <w:rPr>
          <w:rStyle w:val="FontStyle12"/>
          <w:rFonts w:ascii="Calibri" w:hAnsi="Calibri"/>
          <w:bCs w:val="0"/>
          <w:iCs/>
          <w:sz w:val="22"/>
          <w:szCs w:val="22"/>
          <w:lang w:val="en-GB" w:eastAsia="sr-Cyrl-CS"/>
        </w:rPr>
        <w:t>must not</w:t>
      </w:r>
      <w:r w:rsidRPr="003D16BD">
        <w:rPr>
          <w:rStyle w:val="FontStyle12"/>
          <w:rFonts w:ascii="Calibri" w:hAnsi="Calibri"/>
          <w:b w:val="0"/>
          <w:iCs/>
          <w:sz w:val="22"/>
          <w:szCs w:val="22"/>
          <w:lang w:val="en-GB" w:eastAsia="sr-Cyrl-CS"/>
        </w:rPr>
        <w:t xml:space="preserve"> exceed</w:t>
      </w:r>
      <w:r>
        <w:rPr>
          <w:rStyle w:val="FontStyle12"/>
          <w:rFonts w:ascii="Calibri" w:hAnsi="Calibri"/>
          <w:b w:val="0"/>
          <w:iCs/>
          <w:sz w:val="22"/>
          <w:szCs w:val="22"/>
          <w:lang w:val="en-GB" w:eastAsia="sr-Cyrl-CS"/>
        </w:rPr>
        <w:t xml:space="preserve"> 20% of the article. </w:t>
      </w:r>
    </w:p>
    <w:p w14:paraId="1B1F7081" w14:textId="77777777" w:rsidR="00CB1BFF" w:rsidRPr="00CB1BFF" w:rsidRDefault="00CB1BFF" w:rsidP="00CB1BFF">
      <w:pPr>
        <w:numPr>
          <w:ilvl w:val="0"/>
          <w:numId w:val="1"/>
        </w:numPr>
        <w:autoSpaceDE w:val="0"/>
        <w:autoSpaceDN w:val="0"/>
        <w:adjustRightInd w:val="0"/>
        <w:spacing w:after="0" w:line="240" w:lineRule="auto"/>
        <w:ind w:left="187" w:hanging="187"/>
        <w:jc w:val="both"/>
        <w:rPr>
          <w:rFonts w:eastAsia="Calibri" w:cstheme="minorHAnsi"/>
          <w:iCs/>
          <w:lang w:eastAsia="sr-Cyrl-CS"/>
        </w:rPr>
      </w:pPr>
      <w:r w:rsidRPr="00CB1BFF">
        <w:rPr>
          <w:rFonts w:eastAsia="Calibri" w:cstheme="minorHAnsi"/>
          <w:bCs/>
          <w:iCs/>
          <w:lang w:eastAsia="sr-Cyrl-CS"/>
        </w:rPr>
        <w:t>Avoiding parts of original text within quotation, or ellipses, should be marked by the following sign: […].</w:t>
      </w:r>
    </w:p>
    <w:p w14:paraId="202BCBAC" w14:textId="77777777" w:rsidR="00CB1BFF" w:rsidRPr="00CB1BFF" w:rsidRDefault="00CB1BFF" w:rsidP="00CB1BFF">
      <w:pPr>
        <w:numPr>
          <w:ilvl w:val="0"/>
          <w:numId w:val="1"/>
        </w:numPr>
        <w:autoSpaceDE w:val="0"/>
        <w:autoSpaceDN w:val="0"/>
        <w:adjustRightInd w:val="0"/>
        <w:spacing w:after="0" w:line="240" w:lineRule="auto"/>
        <w:ind w:left="187" w:hanging="187"/>
        <w:jc w:val="both"/>
        <w:rPr>
          <w:rFonts w:eastAsia="Calibri" w:cstheme="minorHAnsi"/>
          <w:iCs/>
          <w:lang w:eastAsia="sr-Cyrl-CS"/>
        </w:rPr>
      </w:pPr>
      <w:r w:rsidRPr="00CB1BFF">
        <w:rPr>
          <w:rFonts w:eastAsia="Calibri" w:cstheme="minorHAnsi"/>
          <w:bCs/>
          <w:iCs/>
          <w:lang w:eastAsia="sr-Cyrl-CS"/>
        </w:rPr>
        <w:t xml:space="preserve">Do not confuse dash </w:t>
      </w:r>
      <w:proofErr w:type="gramStart"/>
      <w:r w:rsidRPr="00CB1BFF">
        <w:rPr>
          <w:rFonts w:eastAsia="Calibri" w:cstheme="minorHAnsi"/>
          <w:bCs/>
          <w:iCs/>
          <w:lang w:eastAsia="sr-Cyrl-CS"/>
        </w:rPr>
        <w:t>( –</w:t>
      </w:r>
      <w:proofErr w:type="gramEnd"/>
      <w:r w:rsidRPr="00CB1BFF">
        <w:rPr>
          <w:rFonts w:eastAsia="Calibri" w:cstheme="minorHAnsi"/>
          <w:bCs/>
          <w:iCs/>
          <w:lang w:eastAsia="sr-Cyrl-CS"/>
        </w:rPr>
        <w:t xml:space="preserve"> ), which separates two parts of sentence, with hyphen ( - ), which connects two words.</w:t>
      </w:r>
    </w:p>
    <w:p w14:paraId="4B3151E9" w14:textId="77777777" w:rsidR="00CB1BFF" w:rsidRPr="00CB1BFF" w:rsidRDefault="00CB1BFF" w:rsidP="00CB1BFF">
      <w:pPr>
        <w:numPr>
          <w:ilvl w:val="0"/>
          <w:numId w:val="1"/>
        </w:numPr>
        <w:autoSpaceDE w:val="0"/>
        <w:autoSpaceDN w:val="0"/>
        <w:adjustRightInd w:val="0"/>
        <w:spacing w:after="0" w:line="240" w:lineRule="auto"/>
        <w:ind w:left="187" w:hanging="187"/>
        <w:jc w:val="both"/>
        <w:outlineLvl w:val="0"/>
        <w:rPr>
          <w:rFonts w:eastAsia="Calibri" w:cstheme="minorHAnsi"/>
          <w:bCs/>
          <w:iCs/>
          <w:kern w:val="36"/>
          <w:lang w:val="en-GB" w:eastAsia="sr-Latn-CS"/>
        </w:rPr>
      </w:pPr>
      <w:r w:rsidRPr="00CB1BFF">
        <w:rPr>
          <w:rFonts w:eastAsia="Calibri" w:cstheme="minorHAnsi"/>
          <w:bCs/>
          <w:iCs/>
          <w:lang w:val="en-GB" w:eastAsia="sr-Cyrl-CS"/>
        </w:rPr>
        <w:t>Use MLA citation style for bibliographical references</w:t>
      </w:r>
      <w:r w:rsidRPr="00CB1BFF">
        <w:rPr>
          <w:rFonts w:eastAsia="Calibri" w:cstheme="minorHAnsi"/>
          <w:bCs/>
          <w:iCs/>
          <w:kern w:val="36"/>
          <w:lang w:val="en-GB" w:eastAsia="sr-Latn-CS"/>
        </w:rPr>
        <w:t>.</w:t>
      </w:r>
    </w:p>
    <w:p w14:paraId="3E203BF9" w14:textId="77777777" w:rsidR="00CB1BFF" w:rsidRPr="00CB1BFF" w:rsidRDefault="00CB1BFF" w:rsidP="00CB1BFF">
      <w:pPr>
        <w:spacing w:after="0" w:line="240" w:lineRule="auto"/>
        <w:ind w:firstLine="720"/>
        <w:outlineLvl w:val="0"/>
        <w:rPr>
          <w:rFonts w:eastAsia="Calibri" w:cstheme="minorHAnsi"/>
          <w:bCs/>
          <w:kern w:val="36"/>
        </w:rPr>
      </w:pPr>
    </w:p>
    <w:p w14:paraId="75A9A19C" w14:textId="77777777" w:rsidR="00CB1BFF" w:rsidRPr="00CB1BFF" w:rsidRDefault="00CB1BFF" w:rsidP="00CB1BFF">
      <w:pPr>
        <w:spacing w:after="0" w:line="240" w:lineRule="auto"/>
        <w:ind w:firstLine="720"/>
        <w:outlineLvl w:val="0"/>
        <w:rPr>
          <w:rFonts w:eastAsia="Calibri" w:cstheme="minorHAnsi"/>
        </w:rPr>
      </w:pPr>
      <w:r w:rsidRPr="00CB1BFF">
        <w:rPr>
          <w:rFonts w:eastAsia="Calibri" w:cstheme="minorHAnsi"/>
        </w:rPr>
        <w:lastRenderedPageBreak/>
        <w:t xml:space="preserve">For more details, please visit </w:t>
      </w:r>
      <w:hyperlink r:id="rId7" w:history="1">
        <w:r w:rsidRPr="00CB1BFF">
          <w:rPr>
            <w:rFonts w:eastAsia="MS Mincho" w:cstheme="minorHAnsi"/>
            <w:color w:val="0000FF"/>
            <w:u w:val="single"/>
          </w:rPr>
          <w:t>www.folia.ac.me</w:t>
        </w:r>
      </w:hyperlink>
      <w:r w:rsidRPr="00CB1BFF">
        <w:rPr>
          <w:rFonts w:eastAsia="Calibri" w:cstheme="minorHAnsi"/>
        </w:rPr>
        <w:t>.</w:t>
      </w:r>
    </w:p>
    <w:p w14:paraId="07A9DBEE" w14:textId="77777777" w:rsidR="00CB1BFF" w:rsidRPr="00CB1BFF" w:rsidRDefault="00CB1BFF" w:rsidP="00CB1BFF">
      <w:pPr>
        <w:spacing w:after="0" w:line="240" w:lineRule="auto"/>
        <w:ind w:firstLine="720"/>
        <w:rPr>
          <w:rFonts w:eastAsia="Calibri" w:cstheme="minorHAnsi"/>
        </w:rPr>
      </w:pPr>
    </w:p>
    <w:p w14:paraId="1A66EF7D" w14:textId="77777777" w:rsidR="00CB1BFF" w:rsidRPr="00CB1BFF" w:rsidRDefault="00CB1BFF" w:rsidP="00CB1BFF">
      <w:pPr>
        <w:spacing w:after="0" w:line="240" w:lineRule="auto"/>
        <w:ind w:firstLine="720"/>
        <w:jc w:val="right"/>
        <w:outlineLvl w:val="0"/>
        <w:rPr>
          <w:rFonts w:eastAsia="Calibri" w:cstheme="minorHAnsi"/>
          <w:iCs/>
        </w:rPr>
      </w:pPr>
      <w:r w:rsidRPr="00CB1BFF">
        <w:rPr>
          <w:rFonts w:eastAsia="Calibri" w:cstheme="minorHAnsi"/>
          <w:iCs/>
        </w:rPr>
        <w:t>Board of Editors</w:t>
      </w:r>
    </w:p>
    <w:p w14:paraId="2E1427B3" w14:textId="04E31316" w:rsidR="00CC72BA" w:rsidRDefault="00CC72BA">
      <w:pPr>
        <w:rPr>
          <w:rFonts w:cstheme="minorHAnsi"/>
        </w:rPr>
      </w:pPr>
      <w:r>
        <w:rPr>
          <w:rFonts w:cstheme="minorHAnsi"/>
        </w:rPr>
        <w:br w:type="page"/>
      </w:r>
    </w:p>
    <w:p w14:paraId="762AF182" w14:textId="77777777" w:rsidR="00CC72BA" w:rsidRPr="009D4B59" w:rsidRDefault="00CC72BA" w:rsidP="00CC72BA">
      <w:pPr>
        <w:outlineLvl w:val="0"/>
        <w:rPr>
          <w:rFonts w:ascii="Calibri" w:hAnsi="Calibri"/>
          <w:b/>
          <w:bCs/>
          <w:kern w:val="36"/>
          <w:sz w:val="20"/>
          <w:szCs w:val="20"/>
        </w:rPr>
      </w:pPr>
    </w:p>
    <w:p w14:paraId="687FF3E5" w14:textId="77777777" w:rsidR="00CC72BA" w:rsidRPr="009D4B59" w:rsidRDefault="00CC72BA" w:rsidP="00CC72BA">
      <w:pPr>
        <w:jc w:val="center"/>
        <w:outlineLvl w:val="0"/>
        <w:rPr>
          <w:rFonts w:ascii="Calibri" w:hAnsi="Calibri"/>
          <w:b/>
          <w:bCs/>
          <w:smallCaps/>
          <w:kern w:val="36"/>
          <w:sz w:val="20"/>
          <w:szCs w:val="20"/>
        </w:rPr>
      </w:pPr>
      <w:r w:rsidRPr="009D4B59">
        <w:rPr>
          <w:rFonts w:ascii="Calibri" w:hAnsi="Calibri"/>
          <w:b/>
          <w:bCs/>
          <w:smallCaps/>
          <w:kern w:val="36"/>
          <w:sz w:val="20"/>
          <w:szCs w:val="20"/>
        </w:rPr>
        <w:t>MLA Citation Style</w:t>
      </w:r>
    </w:p>
    <w:p w14:paraId="0FBC9925" w14:textId="77777777" w:rsidR="00CC72BA" w:rsidRPr="009D4B59" w:rsidRDefault="00CC72BA" w:rsidP="00CC72BA">
      <w:pPr>
        <w:outlineLvl w:val="2"/>
        <w:rPr>
          <w:rFonts w:ascii="Calibri" w:hAnsi="Calibri"/>
          <w:b/>
          <w:bCs/>
          <w:sz w:val="20"/>
          <w:szCs w:val="20"/>
        </w:rPr>
      </w:pPr>
    </w:p>
    <w:p w14:paraId="514BEB12" w14:textId="77777777" w:rsidR="00CC72BA" w:rsidRPr="009D4B59" w:rsidRDefault="00CC72BA" w:rsidP="00CC72BA">
      <w:pPr>
        <w:outlineLvl w:val="2"/>
        <w:rPr>
          <w:rFonts w:ascii="Calibri" w:hAnsi="Calibri"/>
          <w:b/>
          <w:bCs/>
          <w:sz w:val="20"/>
          <w:szCs w:val="20"/>
        </w:rPr>
      </w:pPr>
      <w:r w:rsidRPr="009D4B59">
        <w:rPr>
          <w:rFonts w:ascii="Calibri" w:hAnsi="Calibri"/>
          <w:b/>
          <w:bCs/>
          <w:sz w:val="20"/>
          <w:szCs w:val="20"/>
        </w:rPr>
        <w:t>Citing sources in the text</w:t>
      </w:r>
    </w:p>
    <w:p w14:paraId="6885E814" w14:textId="77777777" w:rsidR="00CC72BA" w:rsidRPr="009D4B59" w:rsidRDefault="00CC72BA" w:rsidP="00CC72BA">
      <w:pPr>
        <w:rPr>
          <w:rFonts w:ascii="Calibri" w:hAnsi="Calibri"/>
          <w:sz w:val="20"/>
          <w:szCs w:val="20"/>
        </w:rPr>
      </w:pPr>
      <w:r w:rsidRPr="009D4B59">
        <w:rPr>
          <w:rFonts w:ascii="Calibri" w:hAnsi="Calibri"/>
          <w:sz w:val="20"/>
          <w:szCs w:val="20"/>
        </w:rPr>
        <w:t xml:space="preserve">References to sources are placed in the text of the paper to briefly and clearly identify sources. </w:t>
      </w:r>
    </w:p>
    <w:p w14:paraId="74253F99" w14:textId="77777777" w:rsidR="00CC72BA" w:rsidRPr="009D4B59" w:rsidRDefault="00CC72BA" w:rsidP="00CC72BA">
      <w:pPr>
        <w:numPr>
          <w:ilvl w:val="0"/>
          <w:numId w:val="3"/>
        </w:numPr>
        <w:spacing w:after="0" w:line="240" w:lineRule="auto"/>
        <w:rPr>
          <w:rFonts w:ascii="Calibri" w:hAnsi="Calibri"/>
          <w:sz w:val="20"/>
          <w:szCs w:val="20"/>
        </w:rPr>
      </w:pPr>
      <w:r w:rsidRPr="009D4B59">
        <w:rPr>
          <w:rFonts w:ascii="Calibri" w:hAnsi="Calibri"/>
          <w:sz w:val="20"/>
          <w:szCs w:val="20"/>
        </w:rPr>
        <w:t>Give only the information needed to identify a source. Usually the author's last name and a page reference are all that is needed.</w:t>
      </w:r>
    </w:p>
    <w:p w14:paraId="5405C5D8" w14:textId="77777777" w:rsidR="00CC72BA" w:rsidRPr="009D4B59" w:rsidRDefault="00CC72BA" w:rsidP="00CC72BA">
      <w:pPr>
        <w:numPr>
          <w:ilvl w:val="0"/>
          <w:numId w:val="3"/>
        </w:numPr>
        <w:spacing w:after="0" w:line="240" w:lineRule="auto"/>
        <w:rPr>
          <w:rFonts w:ascii="Calibri" w:hAnsi="Calibri"/>
          <w:sz w:val="20"/>
          <w:szCs w:val="20"/>
        </w:rPr>
      </w:pPr>
      <w:r w:rsidRPr="009D4B59">
        <w:rPr>
          <w:rFonts w:ascii="Calibri" w:hAnsi="Calibri"/>
          <w:sz w:val="20"/>
          <w:szCs w:val="20"/>
        </w:rPr>
        <w:t>Place the parenthetical reference as close as possible to the material being documented and where a pause would naturally occur, preferably at the end of a sentence.</w:t>
      </w:r>
    </w:p>
    <w:p w14:paraId="7C83D3A5" w14:textId="77777777" w:rsidR="00CC72BA" w:rsidRPr="009D4B59" w:rsidRDefault="00CC72BA" w:rsidP="00CC72BA">
      <w:pPr>
        <w:numPr>
          <w:ilvl w:val="0"/>
          <w:numId w:val="3"/>
        </w:numPr>
        <w:spacing w:after="0" w:line="240" w:lineRule="auto"/>
        <w:rPr>
          <w:rFonts w:ascii="Calibri" w:hAnsi="Calibri"/>
          <w:sz w:val="20"/>
          <w:szCs w:val="20"/>
        </w:rPr>
      </w:pPr>
      <w:r w:rsidRPr="009D4B59">
        <w:rPr>
          <w:rFonts w:ascii="Calibri" w:hAnsi="Calibri"/>
          <w:sz w:val="20"/>
          <w:szCs w:val="20"/>
        </w:rPr>
        <w:t>Parenthetical material should complement, not repeat, information given in the text. If you include an author's name in a sentence, you do not need to repeat it in your parenthetical statement.</w:t>
      </w:r>
    </w:p>
    <w:p w14:paraId="685B5B86" w14:textId="77777777" w:rsidR="00CC72BA" w:rsidRPr="009D4B59" w:rsidRDefault="00CC72BA" w:rsidP="00CC72BA">
      <w:pPr>
        <w:numPr>
          <w:ilvl w:val="0"/>
          <w:numId w:val="3"/>
        </w:numPr>
        <w:spacing w:after="0" w:line="240" w:lineRule="auto"/>
        <w:rPr>
          <w:rFonts w:ascii="Calibri" w:hAnsi="Calibri"/>
          <w:sz w:val="20"/>
          <w:szCs w:val="20"/>
        </w:rPr>
      </w:pPr>
      <w:r w:rsidRPr="009D4B59">
        <w:rPr>
          <w:rFonts w:ascii="Calibri" w:hAnsi="Calibri"/>
          <w:sz w:val="20"/>
          <w:szCs w:val="20"/>
        </w:rPr>
        <w:t>The parenthetical reference should precede the punctuation mark that concludes the sentence, clause, or phrase that contains the cited material.</w:t>
      </w:r>
    </w:p>
    <w:p w14:paraId="13D303D1" w14:textId="77777777" w:rsidR="00CC72BA" w:rsidRPr="009D4B59" w:rsidRDefault="00CC72BA" w:rsidP="00CC72BA">
      <w:pPr>
        <w:numPr>
          <w:ilvl w:val="0"/>
          <w:numId w:val="3"/>
        </w:numPr>
        <w:spacing w:after="0" w:line="240" w:lineRule="auto"/>
        <w:rPr>
          <w:rFonts w:ascii="Calibri" w:hAnsi="Calibri"/>
          <w:sz w:val="20"/>
          <w:szCs w:val="20"/>
        </w:rPr>
      </w:pPr>
      <w:r w:rsidRPr="009D4B59">
        <w:rPr>
          <w:rFonts w:ascii="Calibri" w:hAnsi="Calibri"/>
          <w:sz w:val="20"/>
          <w:szCs w:val="20"/>
        </w:rPr>
        <w:t xml:space="preserve">Electronic and online sources are cited just like print resources in references cited in the text. If an online source lacks numbering, omit numbers from the parenthetical references. If a source includes fixed page numbers or section numbering, such as numbering of paragraphs (pars.), cite the relevant numbers. </w:t>
      </w:r>
    </w:p>
    <w:p w14:paraId="21461E21" w14:textId="77777777" w:rsidR="00CC72BA" w:rsidRPr="009D4B59" w:rsidRDefault="00CC72BA" w:rsidP="00CC72BA">
      <w:pPr>
        <w:rPr>
          <w:rFonts w:ascii="Calibri" w:hAnsi="Calibri"/>
          <w:sz w:val="20"/>
          <w:szCs w:val="20"/>
        </w:rPr>
      </w:pPr>
    </w:p>
    <w:p w14:paraId="19FE8A1E" w14:textId="77777777" w:rsidR="00CC72BA" w:rsidRPr="009D4B59" w:rsidRDefault="00CC72BA" w:rsidP="00CC72BA">
      <w:pPr>
        <w:outlineLvl w:val="3"/>
        <w:rPr>
          <w:rFonts w:ascii="Calibri" w:hAnsi="Calibri"/>
          <w:b/>
          <w:bCs/>
          <w:sz w:val="20"/>
          <w:szCs w:val="20"/>
        </w:rPr>
      </w:pPr>
      <w:r w:rsidRPr="009D4B59">
        <w:rPr>
          <w:rFonts w:ascii="Calibri" w:hAnsi="Calibri"/>
          <w:b/>
          <w:bCs/>
          <w:sz w:val="20"/>
          <w:szCs w:val="20"/>
        </w:rPr>
        <w:t>Examples:</w:t>
      </w:r>
    </w:p>
    <w:tbl>
      <w:tblPr>
        <w:tblW w:w="4700" w:type="pct"/>
        <w:jc w:val="center"/>
        <w:tblCellMar>
          <w:top w:w="120" w:type="dxa"/>
          <w:left w:w="120" w:type="dxa"/>
          <w:bottom w:w="120" w:type="dxa"/>
          <w:right w:w="120" w:type="dxa"/>
        </w:tblCellMar>
        <w:tblLook w:val="04A0" w:firstRow="1" w:lastRow="0" w:firstColumn="1" w:lastColumn="0" w:noHBand="0" w:noVBand="1"/>
      </w:tblPr>
      <w:tblGrid>
        <w:gridCol w:w="5279"/>
        <w:gridCol w:w="3519"/>
      </w:tblGrid>
      <w:tr w:rsidR="00CC72BA" w:rsidRPr="009D4B59" w14:paraId="00D24947" w14:textId="77777777" w:rsidTr="004B7FE9">
        <w:trPr>
          <w:jc w:val="center"/>
        </w:trPr>
        <w:tc>
          <w:tcPr>
            <w:tcW w:w="3000" w:type="pct"/>
            <w:hideMark/>
          </w:tcPr>
          <w:p w14:paraId="5505683B" w14:textId="77777777" w:rsidR="00CC72BA" w:rsidRPr="009D4B59" w:rsidRDefault="00CC72BA" w:rsidP="004B7FE9">
            <w:pPr>
              <w:rPr>
                <w:rFonts w:ascii="Calibri" w:hAnsi="Calibri"/>
                <w:sz w:val="20"/>
                <w:szCs w:val="20"/>
              </w:rPr>
            </w:pPr>
            <w:r w:rsidRPr="009D4B59">
              <w:rPr>
                <w:rFonts w:ascii="Calibri" w:hAnsi="Calibri"/>
                <w:b/>
                <w:bCs/>
                <w:sz w:val="20"/>
                <w:szCs w:val="20"/>
              </w:rPr>
              <w:t>Author's name in text</w:t>
            </w:r>
          </w:p>
        </w:tc>
        <w:tc>
          <w:tcPr>
            <w:tcW w:w="0" w:type="auto"/>
            <w:hideMark/>
          </w:tcPr>
          <w:p w14:paraId="4B7C7646" w14:textId="77777777" w:rsidR="00CC72BA" w:rsidRPr="009D4B59" w:rsidRDefault="00CC72BA" w:rsidP="004B7FE9">
            <w:pPr>
              <w:rPr>
                <w:rFonts w:ascii="Calibri" w:hAnsi="Calibri"/>
                <w:sz w:val="20"/>
                <w:szCs w:val="20"/>
              </w:rPr>
            </w:pPr>
            <w:r w:rsidRPr="009D4B59">
              <w:rPr>
                <w:rFonts w:ascii="Calibri" w:hAnsi="Calibri" w:cs="Courier New"/>
                <w:sz w:val="20"/>
                <w:szCs w:val="20"/>
              </w:rPr>
              <w:t>Dover has expressed this concern (118-21).</w:t>
            </w:r>
          </w:p>
        </w:tc>
      </w:tr>
      <w:tr w:rsidR="00CC72BA" w:rsidRPr="009D4B59" w14:paraId="285CDF97" w14:textId="77777777" w:rsidTr="004B7FE9">
        <w:trPr>
          <w:jc w:val="center"/>
        </w:trPr>
        <w:tc>
          <w:tcPr>
            <w:tcW w:w="0" w:type="auto"/>
            <w:hideMark/>
          </w:tcPr>
          <w:p w14:paraId="1E51E736" w14:textId="77777777" w:rsidR="00CC72BA" w:rsidRPr="009D4B59" w:rsidRDefault="00CC72BA" w:rsidP="004B7FE9">
            <w:pPr>
              <w:rPr>
                <w:rFonts w:ascii="Calibri" w:hAnsi="Calibri"/>
                <w:sz w:val="20"/>
                <w:szCs w:val="20"/>
              </w:rPr>
            </w:pPr>
            <w:r w:rsidRPr="009D4B59">
              <w:rPr>
                <w:rFonts w:ascii="Calibri" w:hAnsi="Calibri"/>
                <w:b/>
                <w:bCs/>
                <w:sz w:val="20"/>
                <w:szCs w:val="20"/>
              </w:rPr>
              <w:t>Author's name in reference</w:t>
            </w:r>
          </w:p>
        </w:tc>
        <w:tc>
          <w:tcPr>
            <w:tcW w:w="0" w:type="auto"/>
            <w:hideMark/>
          </w:tcPr>
          <w:p w14:paraId="471FC1DC" w14:textId="77777777" w:rsidR="00CC72BA" w:rsidRPr="009D4B59" w:rsidRDefault="00CC72BA" w:rsidP="004B7FE9">
            <w:pPr>
              <w:rPr>
                <w:rFonts w:ascii="Calibri" w:hAnsi="Calibri"/>
                <w:sz w:val="20"/>
                <w:szCs w:val="20"/>
              </w:rPr>
            </w:pPr>
            <w:r w:rsidRPr="009D4B59">
              <w:rPr>
                <w:rFonts w:ascii="Calibri" w:hAnsi="Calibri" w:cs="Courier New"/>
                <w:sz w:val="20"/>
                <w:szCs w:val="20"/>
              </w:rPr>
              <w:t>This concern has been expressed (Dover 118-21).</w:t>
            </w:r>
          </w:p>
        </w:tc>
      </w:tr>
      <w:tr w:rsidR="00CC72BA" w:rsidRPr="009D4B59" w14:paraId="0485014C" w14:textId="77777777" w:rsidTr="004B7FE9">
        <w:trPr>
          <w:jc w:val="center"/>
        </w:trPr>
        <w:tc>
          <w:tcPr>
            <w:tcW w:w="0" w:type="auto"/>
            <w:hideMark/>
          </w:tcPr>
          <w:p w14:paraId="0DFA6ABE" w14:textId="77777777" w:rsidR="00CC72BA" w:rsidRPr="009D4B59" w:rsidRDefault="00CC72BA" w:rsidP="004B7FE9">
            <w:pPr>
              <w:rPr>
                <w:rFonts w:ascii="Calibri" w:hAnsi="Calibri"/>
                <w:sz w:val="20"/>
                <w:szCs w:val="20"/>
              </w:rPr>
            </w:pPr>
            <w:r w:rsidRPr="009D4B59">
              <w:rPr>
                <w:rFonts w:ascii="Calibri" w:hAnsi="Calibri"/>
                <w:b/>
                <w:bCs/>
                <w:sz w:val="20"/>
                <w:szCs w:val="20"/>
              </w:rPr>
              <w:t>Multiple authors of a work</w:t>
            </w:r>
          </w:p>
        </w:tc>
        <w:tc>
          <w:tcPr>
            <w:tcW w:w="0" w:type="auto"/>
            <w:hideMark/>
          </w:tcPr>
          <w:p w14:paraId="5ADDA80E" w14:textId="77777777" w:rsidR="00CC72BA" w:rsidRPr="009D4B59" w:rsidRDefault="00CC72BA" w:rsidP="004B7FE9">
            <w:pPr>
              <w:rPr>
                <w:rFonts w:ascii="Calibri" w:hAnsi="Calibri"/>
                <w:sz w:val="20"/>
                <w:szCs w:val="20"/>
              </w:rPr>
            </w:pPr>
            <w:r w:rsidRPr="009D4B59">
              <w:rPr>
                <w:rFonts w:ascii="Calibri" w:hAnsi="Calibri" w:cs="Courier New"/>
                <w:sz w:val="20"/>
                <w:szCs w:val="20"/>
              </w:rPr>
              <w:t>This hypothesis (Bradley and Rogers 7) suggested this theory (Sumner, Reichl, and Waugh 23).</w:t>
            </w:r>
          </w:p>
        </w:tc>
      </w:tr>
      <w:tr w:rsidR="00CC72BA" w:rsidRPr="009D4B59" w14:paraId="567CEB9D" w14:textId="77777777" w:rsidTr="004B7FE9">
        <w:trPr>
          <w:jc w:val="center"/>
        </w:trPr>
        <w:tc>
          <w:tcPr>
            <w:tcW w:w="0" w:type="auto"/>
            <w:hideMark/>
          </w:tcPr>
          <w:p w14:paraId="7D8F7CC6" w14:textId="77777777" w:rsidR="00CC72BA" w:rsidRPr="009D4B59" w:rsidRDefault="00CC72BA" w:rsidP="004B7FE9">
            <w:pPr>
              <w:rPr>
                <w:rFonts w:ascii="Calibri" w:hAnsi="Calibri"/>
                <w:sz w:val="20"/>
                <w:szCs w:val="20"/>
              </w:rPr>
            </w:pPr>
            <w:r w:rsidRPr="009D4B59">
              <w:rPr>
                <w:rFonts w:ascii="Calibri" w:hAnsi="Calibri"/>
                <w:b/>
                <w:bCs/>
                <w:sz w:val="20"/>
                <w:szCs w:val="20"/>
              </w:rPr>
              <w:t>Two locations</w:t>
            </w:r>
          </w:p>
        </w:tc>
        <w:tc>
          <w:tcPr>
            <w:tcW w:w="0" w:type="auto"/>
            <w:hideMark/>
          </w:tcPr>
          <w:p w14:paraId="04B2B2AB" w14:textId="77777777" w:rsidR="00CC72BA" w:rsidRPr="009D4B59" w:rsidRDefault="00CC72BA" w:rsidP="004B7FE9">
            <w:pPr>
              <w:rPr>
                <w:rFonts w:ascii="Calibri" w:hAnsi="Calibri"/>
                <w:sz w:val="20"/>
                <w:szCs w:val="20"/>
              </w:rPr>
            </w:pPr>
            <w:r w:rsidRPr="009D4B59">
              <w:rPr>
                <w:rFonts w:ascii="Calibri" w:hAnsi="Calibri" w:cs="Courier New"/>
                <w:sz w:val="20"/>
                <w:szCs w:val="20"/>
              </w:rPr>
              <w:t>Williams alludes to this premise (136-39, 145).</w:t>
            </w:r>
          </w:p>
        </w:tc>
      </w:tr>
      <w:tr w:rsidR="00CC72BA" w:rsidRPr="009D4B59" w14:paraId="464D86ED" w14:textId="77777777" w:rsidTr="004B7FE9">
        <w:trPr>
          <w:jc w:val="center"/>
        </w:trPr>
        <w:tc>
          <w:tcPr>
            <w:tcW w:w="0" w:type="auto"/>
            <w:hideMark/>
          </w:tcPr>
          <w:p w14:paraId="1167C74C" w14:textId="77777777" w:rsidR="00CC72BA" w:rsidRPr="009D4B59" w:rsidRDefault="00CC72BA" w:rsidP="004B7FE9">
            <w:pPr>
              <w:rPr>
                <w:rFonts w:ascii="Calibri" w:hAnsi="Calibri"/>
                <w:sz w:val="20"/>
                <w:szCs w:val="20"/>
              </w:rPr>
            </w:pPr>
            <w:r w:rsidRPr="009D4B59">
              <w:rPr>
                <w:rFonts w:ascii="Calibri" w:hAnsi="Calibri"/>
                <w:b/>
                <w:bCs/>
                <w:sz w:val="20"/>
                <w:szCs w:val="20"/>
              </w:rPr>
              <w:t>Two works cited</w:t>
            </w:r>
          </w:p>
        </w:tc>
        <w:tc>
          <w:tcPr>
            <w:tcW w:w="0" w:type="auto"/>
            <w:hideMark/>
          </w:tcPr>
          <w:p w14:paraId="5555593E" w14:textId="77777777" w:rsidR="00CC72BA" w:rsidRPr="009D4B59" w:rsidRDefault="00CC72BA" w:rsidP="004B7FE9">
            <w:pPr>
              <w:rPr>
                <w:rFonts w:ascii="Calibri" w:hAnsi="Calibri"/>
                <w:sz w:val="20"/>
                <w:szCs w:val="20"/>
              </w:rPr>
            </w:pPr>
            <w:r w:rsidRPr="009D4B59">
              <w:rPr>
                <w:rFonts w:ascii="Calibri" w:hAnsi="Calibri" w:cs="Courier New"/>
                <w:sz w:val="20"/>
                <w:szCs w:val="20"/>
              </w:rPr>
              <w:t>(Burns 54; Thomas 327)</w:t>
            </w:r>
          </w:p>
        </w:tc>
      </w:tr>
      <w:tr w:rsidR="00CC72BA" w:rsidRPr="009D4B59" w14:paraId="751CF71D" w14:textId="77777777" w:rsidTr="004B7FE9">
        <w:trPr>
          <w:jc w:val="center"/>
        </w:trPr>
        <w:tc>
          <w:tcPr>
            <w:tcW w:w="0" w:type="auto"/>
            <w:gridSpan w:val="2"/>
            <w:hideMark/>
          </w:tcPr>
          <w:p w14:paraId="273DFF0D" w14:textId="77777777" w:rsidR="00CC72BA" w:rsidRPr="009D4B59" w:rsidRDefault="00CC72BA" w:rsidP="004B7FE9">
            <w:pPr>
              <w:rPr>
                <w:rFonts w:ascii="Calibri" w:hAnsi="Calibri"/>
                <w:b/>
                <w:bCs/>
                <w:sz w:val="20"/>
                <w:szCs w:val="20"/>
              </w:rPr>
            </w:pPr>
          </w:p>
          <w:p w14:paraId="106E5E1B" w14:textId="77777777" w:rsidR="00CC72BA" w:rsidRPr="009D4B59" w:rsidRDefault="00CC72BA" w:rsidP="004B7FE9">
            <w:pPr>
              <w:rPr>
                <w:rFonts w:ascii="Calibri" w:hAnsi="Calibri"/>
                <w:sz w:val="20"/>
                <w:szCs w:val="20"/>
              </w:rPr>
            </w:pPr>
            <w:r w:rsidRPr="009D4B59">
              <w:rPr>
                <w:rFonts w:ascii="Calibri" w:hAnsi="Calibri"/>
                <w:b/>
                <w:bCs/>
                <w:sz w:val="20"/>
                <w:szCs w:val="20"/>
              </w:rPr>
              <w:t>Multivolume works</w:t>
            </w:r>
          </w:p>
        </w:tc>
      </w:tr>
      <w:tr w:rsidR="00CC72BA" w:rsidRPr="009D4B59" w14:paraId="2AFC4E5C" w14:textId="77777777" w:rsidTr="004B7FE9">
        <w:trPr>
          <w:jc w:val="center"/>
        </w:trPr>
        <w:tc>
          <w:tcPr>
            <w:tcW w:w="0" w:type="auto"/>
            <w:hideMark/>
          </w:tcPr>
          <w:p w14:paraId="73411469" w14:textId="77777777" w:rsidR="00CC72BA" w:rsidRPr="009D4B59" w:rsidRDefault="00CC72BA" w:rsidP="004B7FE9">
            <w:pPr>
              <w:rPr>
                <w:rFonts w:ascii="Calibri" w:hAnsi="Calibri"/>
                <w:sz w:val="20"/>
                <w:szCs w:val="20"/>
              </w:rPr>
            </w:pPr>
            <w:r w:rsidRPr="009D4B59">
              <w:rPr>
                <w:rFonts w:ascii="Calibri" w:hAnsi="Calibri"/>
                <w:b/>
                <w:bCs/>
                <w:sz w:val="20"/>
                <w:szCs w:val="20"/>
              </w:rPr>
              <w:t>References to volumes and pages</w:t>
            </w:r>
          </w:p>
        </w:tc>
        <w:tc>
          <w:tcPr>
            <w:tcW w:w="0" w:type="auto"/>
            <w:hideMark/>
          </w:tcPr>
          <w:p w14:paraId="22B8EA2C" w14:textId="77777777" w:rsidR="00CC72BA" w:rsidRPr="009D4B59" w:rsidRDefault="00CC72BA" w:rsidP="004B7FE9">
            <w:pPr>
              <w:rPr>
                <w:rFonts w:ascii="Calibri" w:hAnsi="Calibri"/>
                <w:sz w:val="20"/>
                <w:szCs w:val="20"/>
              </w:rPr>
            </w:pPr>
            <w:r w:rsidRPr="009D4B59">
              <w:rPr>
                <w:rFonts w:ascii="Calibri" w:hAnsi="Calibri" w:cs="Courier New"/>
                <w:sz w:val="20"/>
                <w:szCs w:val="20"/>
              </w:rPr>
              <w:t>(Wilson 2:1-18)</w:t>
            </w:r>
          </w:p>
        </w:tc>
      </w:tr>
      <w:tr w:rsidR="00CC72BA" w:rsidRPr="009D4B59" w14:paraId="5174B156" w14:textId="77777777" w:rsidTr="004B7FE9">
        <w:trPr>
          <w:jc w:val="center"/>
        </w:trPr>
        <w:tc>
          <w:tcPr>
            <w:tcW w:w="0" w:type="auto"/>
            <w:hideMark/>
          </w:tcPr>
          <w:p w14:paraId="2C56F7FD" w14:textId="77777777" w:rsidR="00CC72BA" w:rsidRPr="009D4B59" w:rsidRDefault="00CC72BA" w:rsidP="004B7FE9">
            <w:pPr>
              <w:rPr>
                <w:rFonts w:ascii="Calibri" w:hAnsi="Calibri"/>
                <w:sz w:val="20"/>
                <w:szCs w:val="20"/>
              </w:rPr>
            </w:pPr>
            <w:r w:rsidRPr="009D4B59">
              <w:rPr>
                <w:rFonts w:ascii="Calibri" w:hAnsi="Calibri"/>
                <w:b/>
                <w:bCs/>
                <w:sz w:val="20"/>
                <w:szCs w:val="20"/>
              </w:rPr>
              <w:t>References to an entire volume</w:t>
            </w:r>
          </w:p>
        </w:tc>
        <w:tc>
          <w:tcPr>
            <w:tcW w:w="0" w:type="auto"/>
            <w:hideMark/>
          </w:tcPr>
          <w:p w14:paraId="1F747336" w14:textId="77777777" w:rsidR="00CC72BA" w:rsidRPr="009D4B59" w:rsidRDefault="00CC72BA" w:rsidP="004B7FE9">
            <w:pPr>
              <w:rPr>
                <w:rFonts w:ascii="Calibri" w:hAnsi="Calibri"/>
                <w:sz w:val="20"/>
                <w:szCs w:val="20"/>
              </w:rPr>
            </w:pPr>
            <w:r w:rsidRPr="009D4B59">
              <w:rPr>
                <w:rFonts w:ascii="Calibri" w:hAnsi="Calibri" w:cs="Courier New"/>
                <w:sz w:val="20"/>
                <w:szCs w:val="20"/>
              </w:rPr>
              <w:t>(Henderson, vol. 3)</w:t>
            </w:r>
          </w:p>
        </w:tc>
      </w:tr>
      <w:tr w:rsidR="00CC72BA" w:rsidRPr="009D4B59" w14:paraId="68AD7A9F" w14:textId="77777777" w:rsidTr="004B7FE9">
        <w:trPr>
          <w:jc w:val="center"/>
        </w:trPr>
        <w:tc>
          <w:tcPr>
            <w:tcW w:w="0" w:type="auto"/>
            <w:hideMark/>
          </w:tcPr>
          <w:p w14:paraId="04C41E77" w14:textId="77777777" w:rsidR="00CC72BA" w:rsidRPr="009D4B59" w:rsidRDefault="00CC72BA" w:rsidP="004B7FE9">
            <w:pPr>
              <w:rPr>
                <w:rFonts w:ascii="Calibri" w:hAnsi="Calibri"/>
                <w:sz w:val="20"/>
                <w:szCs w:val="20"/>
              </w:rPr>
            </w:pPr>
            <w:r w:rsidRPr="009D4B59">
              <w:rPr>
                <w:rFonts w:ascii="Calibri" w:hAnsi="Calibri"/>
                <w:b/>
                <w:bCs/>
                <w:sz w:val="20"/>
                <w:szCs w:val="20"/>
              </w:rPr>
              <w:lastRenderedPageBreak/>
              <w:t>In text reference to an entire volume</w:t>
            </w:r>
          </w:p>
        </w:tc>
        <w:tc>
          <w:tcPr>
            <w:tcW w:w="0" w:type="auto"/>
            <w:hideMark/>
          </w:tcPr>
          <w:p w14:paraId="72D1761F" w14:textId="77777777" w:rsidR="00CC72BA" w:rsidRPr="009D4B59" w:rsidRDefault="00CC72BA" w:rsidP="004B7FE9">
            <w:pPr>
              <w:rPr>
                <w:rFonts w:ascii="Calibri" w:hAnsi="Calibri"/>
                <w:sz w:val="20"/>
                <w:szCs w:val="20"/>
              </w:rPr>
            </w:pPr>
            <w:r w:rsidRPr="009D4B59">
              <w:rPr>
                <w:rFonts w:ascii="Calibri" w:hAnsi="Calibri" w:cs="Courier New"/>
                <w:sz w:val="20"/>
                <w:szCs w:val="20"/>
              </w:rPr>
              <w:t>In volume 3, Henderson suggests</w:t>
            </w:r>
          </w:p>
        </w:tc>
      </w:tr>
      <w:tr w:rsidR="00CC72BA" w:rsidRPr="009D4B59" w14:paraId="487436E3" w14:textId="77777777" w:rsidTr="004B7FE9">
        <w:trPr>
          <w:jc w:val="center"/>
        </w:trPr>
        <w:tc>
          <w:tcPr>
            <w:tcW w:w="0" w:type="auto"/>
            <w:hideMark/>
          </w:tcPr>
          <w:p w14:paraId="62460D3C" w14:textId="77777777" w:rsidR="00CC72BA" w:rsidRPr="009D4B59" w:rsidRDefault="00CC72BA" w:rsidP="004B7FE9">
            <w:pPr>
              <w:rPr>
                <w:rFonts w:ascii="Calibri" w:hAnsi="Calibri"/>
                <w:sz w:val="20"/>
                <w:szCs w:val="20"/>
              </w:rPr>
            </w:pPr>
            <w:r w:rsidRPr="009D4B59">
              <w:rPr>
                <w:rFonts w:ascii="Calibri" w:hAnsi="Calibri"/>
                <w:b/>
                <w:bCs/>
                <w:sz w:val="20"/>
                <w:szCs w:val="20"/>
              </w:rPr>
              <w:t>Corporate authors</w:t>
            </w:r>
          </w:p>
        </w:tc>
        <w:tc>
          <w:tcPr>
            <w:tcW w:w="0" w:type="auto"/>
            <w:hideMark/>
          </w:tcPr>
          <w:p w14:paraId="3476B115" w14:textId="77777777" w:rsidR="00CC72BA" w:rsidRPr="009D4B59" w:rsidRDefault="00CC72BA" w:rsidP="004B7FE9">
            <w:pPr>
              <w:rPr>
                <w:rFonts w:ascii="Calibri" w:hAnsi="Calibri"/>
                <w:sz w:val="20"/>
                <w:szCs w:val="20"/>
              </w:rPr>
            </w:pPr>
            <w:r w:rsidRPr="009D4B59">
              <w:rPr>
                <w:rFonts w:ascii="Calibri" w:hAnsi="Calibri" w:cs="Courier New"/>
                <w:sz w:val="20"/>
                <w:szCs w:val="20"/>
              </w:rPr>
              <w:t>(United Nations, Economic Commission for Africa 51-63)</w:t>
            </w:r>
          </w:p>
        </w:tc>
      </w:tr>
      <w:tr w:rsidR="00CC72BA" w:rsidRPr="009D4B59" w14:paraId="0D3E3F8D" w14:textId="77777777" w:rsidTr="004B7FE9">
        <w:trPr>
          <w:jc w:val="center"/>
        </w:trPr>
        <w:tc>
          <w:tcPr>
            <w:tcW w:w="0" w:type="auto"/>
            <w:hideMark/>
          </w:tcPr>
          <w:p w14:paraId="2D6A8E83" w14:textId="77777777" w:rsidR="00CC72BA" w:rsidRPr="009D4B59" w:rsidRDefault="00CC72BA" w:rsidP="004B7FE9">
            <w:pPr>
              <w:rPr>
                <w:rFonts w:ascii="Calibri" w:hAnsi="Calibri"/>
                <w:sz w:val="20"/>
                <w:szCs w:val="20"/>
              </w:rPr>
            </w:pPr>
            <w:r w:rsidRPr="009D4B59">
              <w:rPr>
                <w:rFonts w:ascii="Calibri" w:hAnsi="Calibri"/>
                <w:b/>
                <w:bCs/>
                <w:sz w:val="20"/>
                <w:szCs w:val="20"/>
              </w:rPr>
              <w:t>Works with no author</w:t>
            </w:r>
            <w:r w:rsidRPr="009D4B59">
              <w:rPr>
                <w:rFonts w:ascii="Calibri" w:hAnsi="Calibri"/>
                <w:sz w:val="20"/>
                <w:szCs w:val="20"/>
              </w:rPr>
              <w:br/>
              <w:t>When a work has no author, use the work's title or a shortened version of the title when citing it in text. (If abbreviating a title, omit initial articles and begin with the word by which it is alphabetized in the Works Cited list.):</w:t>
            </w:r>
          </w:p>
        </w:tc>
        <w:tc>
          <w:tcPr>
            <w:tcW w:w="0" w:type="auto"/>
            <w:vAlign w:val="center"/>
            <w:hideMark/>
          </w:tcPr>
          <w:p w14:paraId="6BEA0E94" w14:textId="77777777" w:rsidR="00CC72BA" w:rsidRPr="009D4B59" w:rsidRDefault="00CC72BA" w:rsidP="004B7FE9">
            <w:pPr>
              <w:rPr>
                <w:rFonts w:ascii="Calibri" w:hAnsi="Calibri"/>
                <w:sz w:val="20"/>
                <w:szCs w:val="20"/>
              </w:rPr>
            </w:pPr>
            <w:r w:rsidRPr="009D4B59">
              <w:rPr>
                <w:rFonts w:ascii="Calibri" w:hAnsi="Calibri" w:cs="Courier New"/>
                <w:sz w:val="20"/>
                <w:szCs w:val="20"/>
              </w:rPr>
              <w:t>as stated by the presidential commission (</w:t>
            </w:r>
            <w:r w:rsidRPr="009D4B59">
              <w:rPr>
                <w:rFonts w:ascii="Calibri" w:hAnsi="Calibri" w:cs="Courier New"/>
                <w:i/>
                <w:iCs/>
                <w:sz w:val="20"/>
                <w:szCs w:val="20"/>
              </w:rPr>
              <w:t>Report</w:t>
            </w:r>
            <w:r w:rsidRPr="009D4B59">
              <w:rPr>
                <w:rFonts w:ascii="Calibri" w:hAnsi="Calibri" w:cs="Courier New"/>
                <w:sz w:val="20"/>
                <w:szCs w:val="20"/>
              </w:rPr>
              <w:t xml:space="preserve"> 4).</w:t>
            </w:r>
          </w:p>
        </w:tc>
      </w:tr>
      <w:tr w:rsidR="00CC72BA" w:rsidRPr="009D4B59" w14:paraId="204FD37C" w14:textId="77777777" w:rsidTr="004B7FE9">
        <w:trPr>
          <w:jc w:val="center"/>
        </w:trPr>
        <w:tc>
          <w:tcPr>
            <w:tcW w:w="0" w:type="auto"/>
            <w:hideMark/>
          </w:tcPr>
          <w:p w14:paraId="2818BA66" w14:textId="77777777" w:rsidR="00CC72BA" w:rsidRPr="009D4B59" w:rsidRDefault="00CC72BA" w:rsidP="004B7FE9">
            <w:pPr>
              <w:rPr>
                <w:rFonts w:ascii="Calibri" w:hAnsi="Calibri"/>
                <w:sz w:val="20"/>
                <w:szCs w:val="20"/>
              </w:rPr>
            </w:pPr>
            <w:r w:rsidRPr="009D4B59">
              <w:rPr>
                <w:rFonts w:ascii="Calibri" w:hAnsi="Calibri"/>
                <w:b/>
                <w:bCs/>
                <w:sz w:val="20"/>
                <w:szCs w:val="20"/>
              </w:rPr>
              <w:t>Online source with numbered paragraphs</w:t>
            </w:r>
          </w:p>
        </w:tc>
        <w:tc>
          <w:tcPr>
            <w:tcW w:w="0" w:type="auto"/>
            <w:hideMark/>
          </w:tcPr>
          <w:p w14:paraId="57B39B0B" w14:textId="77777777" w:rsidR="00CC72BA" w:rsidRPr="009D4B59" w:rsidRDefault="00CC72BA" w:rsidP="004B7FE9">
            <w:pPr>
              <w:rPr>
                <w:rFonts w:ascii="Calibri" w:hAnsi="Calibri"/>
                <w:sz w:val="20"/>
                <w:szCs w:val="20"/>
              </w:rPr>
            </w:pPr>
            <w:r w:rsidRPr="009D4B59">
              <w:rPr>
                <w:rFonts w:ascii="Calibri" w:hAnsi="Calibri" w:cs="Courier New"/>
                <w:sz w:val="20"/>
                <w:szCs w:val="20"/>
              </w:rPr>
              <w:t>(Fox, pars. 4-5)</w:t>
            </w:r>
          </w:p>
        </w:tc>
      </w:tr>
    </w:tbl>
    <w:p w14:paraId="3170F166" w14:textId="77777777" w:rsidR="00CC72BA" w:rsidRPr="009D4B59" w:rsidRDefault="00CC72BA" w:rsidP="00CC72BA">
      <w:pPr>
        <w:rPr>
          <w:rFonts w:ascii="Calibri" w:hAnsi="Calibri"/>
          <w:sz w:val="20"/>
          <w:szCs w:val="20"/>
        </w:rPr>
      </w:pPr>
    </w:p>
    <w:p w14:paraId="54E9961E" w14:textId="77777777" w:rsidR="00CC72BA" w:rsidRPr="009D4B59" w:rsidRDefault="00CC72BA" w:rsidP="00CC72BA">
      <w:pPr>
        <w:rPr>
          <w:rFonts w:ascii="Calibri" w:hAnsi="Calibri"/>
          <w:b/>
          <w:bCs/>
          <w:sz w:val="20"/>
          <w:szCs w:val="20"/>
        </w:rPr>
      </w:pPr>
    </w:p>
    <w:p w14:paraId="2030E25B" w14:textId="77777777" w:rsidR="00CC72BA" w:rsidRPr="009D4B59" w:rsidRDefault="00CC72BA" w:rsidP="00CC72BA">
      <w:pPr>
        <w:jc w:val="center"/>
        <w:rPr>
          <w:rFonts w:ascii="Calibri" w:hAnsi="Calibri"/>
          <w:smallCaps/>
          <w:sz w:val="20"/>
          <w:szCs w:val="20"/>
        </w:rPr>
      </w:pPr>
      <w:r w:rsidRPr="009D4B59">
        <w:rPr>
          <w:rFonts w:ascii="Calibri" w:hAnsi="Calibri"/>
          <w:b/>
          <w:bCs/>
          <w:smallCaps/>
          <w:sz w:val="20"/>
          <w:szCs w:val="20"/>
        </w:rPr>
        <w:t>Works Cited list</w:t>
      </w:r>
    </w:p>
    <w:p w14:paraId="0E686E4A" w14:textId="77777777" w:rsidR="00CC72BA" w:rsidRPr="009D4B59" w:rsidRDefault="00CC72BA" w:rsidP="00CC72BA">
      <w:pPr>
        <w:rPr>
          <w:rFonts w:ascii="Calibri" w:hAnsi="Calibri"/>
          <w:sz w:val="20"/>
          <w:szCs w:val="20"/>
        </w:rPr>
      </w:pPr>
    </w:p>
    <w:p w14:paraId="575BCD52" w14:textId="77777777" w:rsidR="00CC72BA" w:rsidRPr="009D4B59" w:rsidRDefault="00CC72BA" w:rsidP="00CC72BA">
      <w:pPr>
        <w:rPr>
          <w:rFonts w:ascii="Calibri" w:hAnsi="Calibri"/>
          <w:sz w:val="20"/>
          <w:szCs w:val="20"/>
        </w:rPr>
      </w:pPr>
      <w:r w:rsidRPr="009D4B59">
        <w:rPr>
          <w:rFonts w:ascii="Calibri" w:hAnsi="Calibri"/>
          <w:sz w:val="20"/>
          <w:szCs w:val="20"/>
        </w:rPr>
        <w:t xml:space="preserve">References cited in the text of a research paper must appear at the end of the paper in a Works Cited list or bibliography. This list provides the information necessary to identify and retrieve each source that specifically supports your research. </w:t>
      </w:r>
    </w:p>
    <w:p w14:paraId="77E0A4B8" w14:textId="77777777" w:rsidR="00CC72BA" w:rsidRPr="009D4B59" w:rsidRDefault="00CC72BA" w:rsidP="00CC72BA">
      <w:pPr>
        <w:numPr>
          <w:ilvl w:val="0"/>
          <w:numId w:val="2"/>
        </w:numPr>
        <w:tabs>
          <w:tab w:val="clear" w:pos="1080"/>
          <w:tab w:val="num" w:pos="720"/>
        </w:tabs>
        <w:spacing w:after="0" w:line="240" w:lineRule="auto"/>
        <w:ind w:left="720"/>
        <w:rPr>
          <w:rFonts w:ascii="Calibri" w:hAnsi="Calibri"/>
          <w:sz w:val="20"/>
          <w:szCs w:val="20"/>
        </w:rPr>
      </w:pPr>
      <w:r w:rsidRPr="009D4B59">
        <w:rPr>
          <w:rFonts w:ascii="Calibri" w:hAnsi="Calibri"/>
          <w:sz w:val="20"/>
          <w:szCs w:val="20"/>
        </w:rPr>
        <w:t>Arrange entries in alphabetical order by authors' last names (surnames), or by title for sources without authors.</w:t>
      </w:r>
    </w:p>
    <w:p w14:paraId="001C1032" w14:textId="77777777" w:rsidR="00CC72BA" w:rsidRPr="009D4B59" w:rsidRDefault="00CC72BA" w:rsidP="00CC72BA">
      <w:pPr>
        <w:numPr>
          <w:ilvl w:val="0"/>
          <w:numId w:val="2"/>
        </w:numPr>
        <w:tabs>
          <w:tab w:val="clear" w:pos="1080"/>
          <w:tab w:val="num" w:pos="720"/>
        </w:tabs>
        <w:spacing w:after="0" w:line="240" w:lineRule="auto"/>
        <w:ind w:left="720"/>
        <w:rPr>
          <w:rFonts w:ascii="Calibri" w:hAnsi="Calibri"/>
          <w:sz w:val="20"/>
          <w:szCs w:val="20"/>
        </w:rPr>
      </w:pPr>
      <w:r w:rsidRPr="009D4B59">
        <w:rPr>
          <w:rFonts w:ascii="Calibri" w:hAnsi="Calibri"/>
          <w:sz w:val="20"/>
          <w:szCs w:val="20"/>
        </w:rPr>
        <w:t>Capitalize the first word and all other principal words of the titles and subtitles of cited works listed. (Do not capitalize articles, prepositions, coordinating conjunctions, or the "to" in infinitives.)</w:t>
      </w:r>
    </w:p>
    <w:p w14:paraId="4FA610A0" w14:textId="77777777" w:rsidR="00CC72BA" w:rsidRPr="009D4B59" w:rsidRDefault="00CC72BA" w:rsidP="00CC72BA">
      <w:pPr>
        <w:numPr>
          <w:ilvl w:val="0"/>
          <w:numId w:val="2"/>
        </w:numPr>
        <w:tabs>
          <w:tab w:val="clear" w:pos="1080"/>
          <w:tab w:val="num" w:pos="720"/>
        </w:tabs>
        <w:spacing w:after="0" w:line="240" w:lineRule="auto"/>
        <w:ind w:left="720"/>
        <w:rPr>
          <w:rFonts w:ascii="Calibri" w:hAnsi="Calibri"/>
          <w:sz w:val="20"/>
          <w:szCs w:val="20"/>
        </w:rPr>
      </w:pPr>
      <w:r w:rsidRPr="009D4B59">
        <w:rPr>
          <w:rFonts w:ascii="Calibri" w:hAnsi="Calibri"/>
          <w:sz w:val="20"/>
          <w:szCs w:val="20"/>
        </w:rPr>
        <w:t>Shorten the publisher's name; for example, omit articles, business abbreviations (Co., Inc.), and descriptive words (Press, Publisher).</w:t>
      </w:r>
    </w:p>
    <w:p w14:paraId="30D8A863" w14:textId="77777777" w:rsidR="00CC72BA" w:rsidRPr="009D4B59" w:rsidRDefault="00CC72BA" w:rsidP="00CC72BA">
      <w:pPr>
        <w:numPr>
          <w:ilvl w:val="0"/>
          <w:numId w:val="2"/>
        </w:numPr>
        <w:tabs>
          <w:tab w:val="clear" w:pos="1080"/>
          <w:tab w:val="num" w:pos="720"/>
        </w:tabs>
        <w:spacing w:after="0" w:line="240" w:lineRule="auto"/>
        <w:ind w:left="720"/>
        <w:rPr>
          <w:rFonts w:ascii="Calibri" w:hAnsi="Calibri"/>
          <w:sz w:val="20"/>
          <w:szCs w:val="20"/>
        </w:rPr>
      </w:pPr>
      <w:r w:rsidRPr="009D4B59">
        <w:rPr>
          <w:rFonts w:ascii="Calibri" w:hAnsi="Calibri"/>
          <w:sz w:val="20"/>
          <w:szCs w:val="20"/>
        </w:rPr>
        <w:t>When multiple publishers are listed, include all of them, placing a semicolon between each.</w:t>
      </w:r>
    </w:p>
    <w:p w14:paraId="02C0B32A" w14:textId="77777777" w:rsidR="00CC72BA" w:rsidRPr="009D4B59" w:rsidRDefault="00CC72BA" w:rsidP="00CC72BA">
      <w:pPr>
        <w:numPr>
          <w:ilvl w:val="0"/>
          <w:numId w:val="2"/>
        </w:numPr>
        <w:tabs>
          <w:tab w:val="clear" w:pos="1080"/>
          <w:tab w:val="num" w:pos="720"/>
        </w:tabs>
        <w:spacing w:after="0" w:line="240" w:lineRule="auto"/>
        <w:ind w:left="720"/>
        <w:rPr>
          <w:rFonts w:ascii="Calibri" w:hAnsi="Calibri"/>
          <w:sz w:val="20"/>
          <w:szCs w:val="20"/>
        </w:rPr>
      </w:pPr>
      <w:r w:rsidRPr="009D4B59">
        <w:rPr>
          <w:rFonts w:ascii="Calibri" w:hAnsi="Calibri"/>
          <w:sz w:val="20"/>
          <w:szCs w:val="20"/>
        </w:rPr>
        <w:t xml:space="preserve">When more than one city is listed </w:t>
      </w:r>
      <w:r w:rsidRPr="009D4B59">
        <w:rPr>
          <w:rFonts w:ascii="Calibri" w:hAnsi="Calibri"/>
          <w:i/>
          <w:iCs/>
          <w:sz w:val="20"/>
          <w:szCs w:val="20"/>
        </w:rPr>
        <w:t>for the same publisher</w:t>
      </w:r>
      <w:r w:rsidRPr="009D4B59">
        <w:rPr>
          <w:rFonts w:ascii="Calibri" w:hAnsi="Calibri"/>
          <w:sz w:val="20"/>
          <w:szCs w:val="20"/>
        </w:rPr>
        <w:t>, use only the first city.</w:t>
      </w:r>
    </w:p>
    <w:p w14:paraId="35A5F387" w14:textId="77777777" w:rsidR="00CC72BA" w:rsidRPr="009D4B59" w:rsidRDefault="00CC72BA" w:rsidP="00CC72BA">
      <w:pPr>
        <w:numPr>
          <w:ilvl w:val="0"/>
          <w:numId w:val="2"/>
        </w:numPr>
        <w:tabs>
          <w:tab w:val="clear" w:pos="1080"/>
          <w:tab w:val="num" w:pos="720"/>
        </w:tabs>
        <w:spacing w:after="0" w:line="240" w:lineRule="auto"/>
        <w:ind w:left="720"/>
        <w:rPr>
          <w:rFonts w:ascii="Calibri" w:hAnsi="Calibri"/>
          <w:sz w:val="20"/>
          <w:szCs w:val="20"/>
        </w:rPr>
      </w:pPr>
      <w:r w:rsidRPr="009D4B59">
        <w:rPr>
          <w:rFonts w:ascii="Calibri" w:hAnsi="Calibri"/>
          <w:sz w:val="20"/>
          <w:szCs w:val="20"/>
        </w:rPr>
        <w:t>Use the conjunction "and," not an ampersand [&amp;], when listing multiple authors of a single work.</w:t>
      </w:r>
    </w:p>
    <w:p w14:paraId="3A7C4E66" w14:textId="77777777" w:rsidR="00CC72BA" w:rsidRPr="009D4B59" w:rsidRDefault="00CC72BA" w:rsidP="00CC72BA">
      <w:pPr>
        <w:numPr>
          <w:ilvl w:val="0"/>
          <w:numId w:val="2"/>
        </w:numPr>
        <w:tabs>
          <w:tab w:val="clear" w:pos="1080"/>
          <w:tab w:val="num" w:pos="720"/>
        </w:tabs>
        <w:spacing w:after="0" w:line="240" w:lineRule="auto"/>
        <w:ind w:left="720"/>
        <w:rPr>
          <w:rFonts w:ascii="Calibri" w:hAnsi="Calibri"/>
          <w:sz w:val="20"/>
          <w:szCs w:val="20"/>
        </w:rPr>
      </w:pPr>
      <w:r w:rsidRPr="009D4B59">
        <w:rPr>
          <w:rFonts w:ascii="Calibri" w:hAnsi="Calibri"/>
          <w:bCs/>
          <w:sz w:val="20"/>
          <w:szCs w:val="20"/>
        </w:rPr>
        <w:t>Pagination:</w:t>
      </w:r>
      <w:r w:rsidRPr="009D4B59">
        <w:rPr>
          <w:rFonts w:ascii="Calibri" w:hAnsi="Calibri"/>
          <w:sz w:val="20"/>
          <w:szCs w:val="20"/>
        </w:rPr>
        <w:t xml:space="preserve"> Do not use the abbreviations </w:t>
      </w:r>
      <w:r w:rsidRPr="009D4B59">
        <w:rPr>
          <w:rFonts w:ascii="Calibri" w:hAnsi="Calibri"/>
          <w:bCs/>
          <w:sz w:val="20"/>
          <w:szCs w:val="20"/>
        </w:rPr>
        <w:t>p.</w:t>
      </w:r>
      <w:r w:rsidRPr="009D4B59">
        <w:rPr>
          <w:rFonts w:ascii="Calibri" w:hAnsi="Calibri"/>
          <w:sz w:val="20"/>
          <w:szCs w:val="20"/>
        </w:rPr>
        <w:t xml:space="preserve"> or </w:t>
      </w:r>
      <w:r w:rsidRPr="009D4B59">
        <w:rPr>
          <w:rFonts w:ascii="Calibri" w:hAnsi="Calibri"/>
          <w:bCs/>
          <w:sz w:val="20"/>
          <w:szCs w:val="20"/>
        </w:rPr>
        <w:t>pp.</w:t>
      </w:r>
      <w:r w:rsidRPr="009D4B59">
        <w:rPr>
          <w:rFonts w:ascii="Calibri" w:hAnsi="Calibri"/>
          <w:sz w:val="20"/>
          <w:szCs w:val="20"/>
        </w:rPr>
        <w:t xml:space="preserve"> to designate page numbers. </w:t>
      </w:r>
    </w:p>
    <w:p w14:paraId="4DD86D0E" w14:textId="77777777" w:rsidR="00CC72BA" w:rsidRPr="009D4B59" w:rsidRDefault="00CC72BA" w:rsidP="00CC72BA">
      <w:pPr>
        <w:numPr>
          <w:ilvl w:val="0"/>
          <w:numId w:val="2"/>
        </w:numPr>
        <w:tabs>
          <w:tab w:val="clear" w:pos="1080"/>
          <w:tab w:val="num" w:pos="720"/>
        </w:tabs>
        <w:spacing w:after="0" w:line="240" w:lineRule="auto"/>
        <w:ind w:left="720"/>
        <w:rPr>
          <w:rFonts w:ascii="Calibri" w:hAnsi="Calibri"/>
          <w:sz w:val="20"/>
          <w:szCs w:val="20"/>
        </w:rPr>
      </w:pPr>
      <w:r w:rsidRPr="009D4B59">
        <w:rPr>
          <w:rFonts w:ascii="Calibri" w:hAnsi="Calibri"/>
          <w:bCs/>
          <w:sz w:val="20"/>
          <w:szCs w:val="20"/>
        </w:rPr>
        <w:t>Indentation:</w:t>
      </w:r>
      <w:r w:rsidRPr="009D4B59">
        <w:rPr>
          <w:rFonts w:ascii="Calibri" w:hAnsi="Calibri"/>
          <w:sz w:val="20"/>
          <w:szCs w:val="20"/>
        </w:rPr>
        <w:t xml:space="preserve"> Align the first line of the entry flush with the left margin, and indent all subsequent lines (5 to 7 spaces) to form a "hanging indent."</w:t>
      </w:r>
    </w:p>
    <w:p w14:paraId="02DC8F4D" w14:textId="77777777" w:rsidR="00CC72BA" w:rsidRPr="009D4B59" w:rsidRDefault="00CC72BA" w:rsidP="00CC72BA">
      <w:pPr>
        <w:numPr>
          <w:ilvl w:val="0"/>
          <w:numId w:val="2"/>
        </w:numPr>
        <w:tabs>
          <w:tab w:val="clear" w:pos="1080"/>
          <w:tab w:val="num" w:pos="720"/>
        </w:tabs>
        <w:spacing w:after="0" w:line="240" w:lineRule="auto"/>
        <w:ind w:left="720"/>
        <w:rPr>
          <w:rFonts w:ascii="Calibri" w:hAnsi="Calibri"/>
          <w:sz w:val="20"/>
          <w:szCs w:val="20"/>
        </w:rPr>
      </w:pPr>
      <w:r w:rsidRPr="009D4B59">
        <w:rPr>
          <w:rFonts w:ascii="Calibri" w:hAnsi="Calibri"/>
          <w:bCs/>
          <w:sz w:val="20"/>
          <w:szCs w:val="20"/>
        </w:rPr>
        <w:t>Italics</w:t>
      </w:r>
      <w:r w:rsidRPr="009D4B59">
        <w:rPr>
          <w:rFonts w:ascii="Calibri" w:hAnsi="Calibri"/>
          <w:b/>
          <w:bCs/>
          <w:sz w:val="20"/>
          <w:szCs w:val="20"/>
        </w:rPr>
        <w:t>:</w:t>
      </w:r>
      <w:r w:rsidRPr="009D4B59">
        <w:rPr>
          <w:rFonts w:ascii="Calibri" w:hAnsi="Calibri"/>
          <w:sz w:val="20"/>
          <w:szCs w:val="20"/>
        </w:rPr>
        <w:t xml:space="preserve"> Choose a font in which the italic style contrasts clearly with the regular style. </w:t>
      </w:r>
    </w:p>
    <w:p w14:paraId="62722EF3" w14:textId="77777777" w:rsidR="00CC72BA" w:rsidRPr="009D4B59" w:rsidRDefault="00CC72BA" w:rsidP="00CC72BA">
      <w:pPr>
        <w:rPr>
          <w:rFonts w:ascii="Calibri" w:hAnsi="Calibri"/>
          <w:b/>
          <w:bCs/>
          <w:sz w:val="20"/>
          <w:szCs w:val="20"/>
        </w:rPr>
      </w:pPr>
    </w:p>
    <w:p w14:paraId="5180000A" w14:textId="77777777" w:rsidR="00CC72BA" w:rsidRPr="009D4B59" w:rsidRDefault="00CC72BA" w:rsidP="00CC72BA">
      <w:pPr>
        <w:ind w:left="-475"/>
        <w:rPr>
          <w:rFonts w:ascii="Calibri" w:hAnsi="Calibri"/>
          <w:sz w:val="20"/>
          <w:szCs w:val="20"/>
        </w:rPr>
      </w:pPr>
      <w:r w:rsidRPr="009D4B59">
        <w:rPr>
          <w:rFonts w:ascii="Calibri" w:hAnsi="Calibri"/>
          <w:b/>
          <w:bCs/>
          <w:sz w:val="20"/>
          <w:szCs w:val="20"/>
        </w:rPr>
        <w:t>Books:</w:t>
      </w:r>
    </w:p>
    <w:p w14:paraId="368E4F5B" w14:textId="77777777" w:rsidR="00CC72BA" w:rsidRPr="009D4B59" w:rsidRDefault="00CC72BA" w:rsidP="00CC72BA">
      <w:pPr>
        <w:ind w:left="-475"/>
        <w:rPr>
          <w:rFonts w:ascii="Calibri" w:hAnsi="Calibri"/>
          <w:sz w:val="20"/>
          <w:szCs w:val="20"/>
        </w:rPr>
      </w:pPr>
      <w:r w:rsidRPr="009D4B59">
        <w:rPr>
          <w:rFonts w:ascii="Calibri" w:hAnsi="Calibri"/>
          <w:i/>
          <w:sz w:val="20"/>
          <w:szCs w:val="20"/>
        </w:rPr>
        <w:t>References to an entire book should include the following elements</w:t>
      </w:r>
      <w:r w:rsidRPr="009D4B59">
        <w:rPr>
          <w:rFonts w:ascii="Calibri" w:hAnsi="Calibri"/>
          <w:sz w:val="20"/>
          <w:szCs w:val="20"/>
        </w:rPr>
        <w:t>: author(s) or editor(s), the complete title, edition, if indicated, place of publication, the shortened name of the publisher, date of publication, medium of publication</w:t>
      </w:r>
    </w:p>
    <w:p w14:paraId="0C873A17" w14:textId="7369A6FA" w:rsidR="00CC72BA" w:rsidRPr="009D4B59" w:rsidRDefault="00CC72BA" w:rsidP="00CC72BA">
      <w:pPr>
        <w:pStyle w:val="ListParagraph"/>
        <w:widowControl/>
        <w:numPr>
          <w:ilvl w:val="0"/>
          <w:numId w:val="4"/>
        </w:numPr>
        <w:autoSpaceDE/>
        <w:autoSpaceDN/>
        <w:adjustRightInd/>
        <w:contextualSpacing/>
        <w:rPr>
          <w:rFonts w:ascii="Calibri" w:hAnsi="Calibri"/>
          <w:sz w:val="20"/>
          <w:szCs w:val="20"/>
        </w:rPr>
      </w:pPr>
      <w:r w:rsidRPr="009D4B59">
        <w:rPr>
          <w:rFonts w:ascii="Calibri" w:hAnsi="Calibri"/>
          <w:bCs/>
          <w:sz w:val="20"/>
          <w:szCs w:val="20"/>
        </w:rPr>
        <w:t>No author or editor:</w:t>
      </w:r>
      <w:r w:rsidRPr="009D4B59">
        <w:rPr>
          <w:rFonts w:ascii="Calibri" w:hAnsi="Calibri"/>
          <w:sz w:val="20"/>
          <w:szCs w:val="20"/>
        </w:rPr>
        <w:t xml:space="preserve"> </w:t>
      </w:r>
      <w:r w:rsidRPr="009D4B59">
        <w:rPr>
          <w:rFonts w:ascii="Calibri" w:hAnsi="Calibri" w:cs="Courier New"/>
          <w:i/>
          <w:iCs/>
          <w:sz w:val="20"/>
          <w:szCs w:val="20"/>
        </w:rPr>
        <w:t>Peterson's Annual Guides to Graduate Study</w:t>
      </w:r>
      <w:r w:rsidRPr="009D4B59">
        <w:rPr>
          <w:rFonts w:ascii="Calibri" w:hAnsi="Calibri" w:cs="Courier New"/>
          <w:sz w:val="20"/>
          <w:szCs w:val="20"/>
        </w:rPr>
        <w:t xml:space="preserve">. 33rd ed. </w:t>
      </w:r>
      <w:proofErr w:type="spellStart"/>
      <w:r w:rsidRPr="009D4B59">
        <w:rPr>
          <w:rFonts w:ascii="Calibri" w:hAnsi="Calibri" w:cs="Courier New"/>
          <w:sz w:val="20"/>
          <w:szCs w:val="20"/>
        </w:rPr>
        <w:t>Princeton</w:t>
      </w:r>
      <w:proofErr w:type="spellEnd"/>
      <w:r w:rsidRPr="009D4B59">
        <w:rPr>
          <w:rFonts w:ascii="Calibri" w:hAnsi="Calibri" w:cs="Courier New"/>
          <w:sz w:val="20"/>
          <w:szCs w:val="20"/>
        </w:rPr>
        <w:t xml:space="preserve">, NJ: </w:t>
      </w:r>
      <w:proofErr w:type="spellStart"/>
      <w:r w:rsidRPr="009D4B59">
        <w:rPr>
          <w:rFonts w:ascii="Calibri" w:hAnsi="Calibri" w:cs="Courier New"/>
          <w:sz w:val="20"/>
          <w:szCs w:val="20"/>
        </w:rPr>
        <w:t>Peterson's</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Guides</w:t>
      </w:r>
      <w:proofErr w:type="spellEnd"/>
      <w:r w:rsidRPr="009D4B59">
        <w:rPr>
          <w:rFonts w:ascii="Calibri" w:hAnsi="Calibri" w:cs="Courier New"/>
          <w:sz w:val="20"/>
          <w:szCs w:val="20"/>
        </w:rPr>
        <w:t>, 1999.</w:t>
      </w:r>
    </w:p>
    <w:p w14:paraId="3ACC4AA4" w14:textId="71A547E4" w:rsidR="00CC72BA" w:rsidRPr="009D4B59" w:rsidRDefault="00CC72BA" w:rsidP="00CC72BA">
      <w:pPr>
        <w:pStyle w:val="ListParagraph"/>
        <w:widowControl/>
        <w:numPr>
          <w:ilvl w:val="0"/>
          <w:numId w:val="4"/>
        </w:numPr>
        <w:autoSpaceDE/>
        <w:autoSpaceDN/>
        <w:adjustRightInd/>
        <w:contextualSpacing/>
        <w:rPr>
          <w:rFonts w:ascii="Calibri" w:hAnsi="Calibri"/>
          <w:sz w:val="20"/>
          <w:szCs w:val="20"/>
        </w:rPr>
      </w:pPr>
      <w:r w:rsidRPr="009D4B59">
        <w:rPr>
          <w:rFonts w:ascii="Calibri" w:hAnsi="Calibri"/>
          <w:bCs/>
          <w:sz w:val="20"/>
          <w:szCs w:val="20"/>
        </w:rPr>
        <w:t>One author:</w:t>
      </w:r>
      <w:r w:rsidRPr="009D4B59">
        <w:rPr>
          <w:rFonts w:ascii="Calibri" w:hAnsi="Calibri"/>
          <w:sz w:val="20"/>
          <w:szCs w:val="20"/>
        </w:rPr>
        <w:t xml:space="preserve">  </w:t>
      </w:r>
      <w:r w:rsidRPr="009D4B59">
        <w:rPr>
          <w:rFonts w:ascii="Calibri" w:hAnsi="Calibri" w:cs="Courier New"/>
          <w:sz w:val="20"/>
          <w:szCs w:val="20"/>
        </w:rPr>
        <w:t xml:space="preserve">Nabokov, Vladimir. </w:t>
      </w:r>
      <w:r w:rsidRPr="009D4B59">
        <w:rPr>
          <w:rFonts w:ascii="Calibri" w:hAnsi="Calibri" w:cs="Courier New"/>
          <w:i/>
          <w:iCs/>
          <w:sz w:val="20"/>
          <w:szCs w:val="20"/>
        </w:rPr>
        <w:t>Lolita</w:t>
      </w:r>
      <w:r w:rsidRPr="009D4B59">
        <w:rPr>
          <w:rFonts w:ascii="Calibri" w:hAnsi="Calibri" w:cs="Courier New"/>
          <w:sz w:val="20"/>
          <w:szCs w:val="20"/>
        </w:rPr>
        <w:t xml:space="preserve">. New </w:t>
      </w:r>
      <w:proofErr w:type="spellStart"/>
      <w:r w:rsidRPr="009D4B59">
        <w:rPr>
          <w:rFonts w:ascii="Calibri" w:hAnsi="Calibri" w:cs="Courier New"/>
          <w:sz w:val="20"/>
          <w:szCs w:val="20"/>
        </w:rPr>
        <w:t>York</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Putnam</w:t>
      </w:r>
      <w:proofErr w:type="spellEnd"/>
      <w:r w:rsidRPr="009D4B59">
        <w:rPr>
          <w:rFonts w:ascii="Calibri" w:hAnsi="Calibri" w:cs="Courier New"/>
          <w:sz w:val="20"/>
          <w:szCs w:val="20"/>
        </w:rPr>
        <w:t>, 1955.</w:t>
      </w:r>
    </w:p>
    <w:p w14:paraId="4A583797" w14:textId="30CBB062" w:rsidR="00CC72BA" w:rsidRPr="009D4B59" w:rsidRDefault="00CC72BA" w:rsidP="00CC72BA">
      <w:pPr>
        <w:pStyle w:val="ListParagraph"/>
        <w:widowControl/>
        <w:numPr>
          <w:ilvl w:val="0"/>
          <w:numId w:val="4"/>
        </w:numPr>
        <w:autoSpaceDE/>
        <w:autoSpaceDN/>
        <w:adjustRightInd/>
        <w:contextualSpacing/>
        <w:rPr>
          <w:rFonts w:ascii="Calibri" w:hAnsi="Calibri"/>
          <w:sz w:val="20"/>
          <w:szCs w:val="20"/>
        </w:rPr>
      </w:pPr>
      <w:r w:rsidRPr="009D4B59">
        <w:rPr>
          <w:rFonts w:ascii="Calibri" w:hAnsi="Calibri"/>
          <w:bCs/>
          <w:sz w:val="20"/>
          <w:szCs w:val="20"/>
        </w:rPr>
        <w:t>Two authors:</w:t>
      </w:r>
      <w:r w:rsidRPr="009D4B59">
        <w:rPr>
          <w:rFonts w:ascii="Calibri" w:hAnsi="Calibri"/>
          <w:sz w:val="20"/>
          <w:szCs w:val="20"/>
        </w:rPr>
        <w:t xml:space="preserve">  </w:t>
      </w:r>
      <w:r w:rsidRPr="009D4B59">
        <w:rPr>
          <w:rFonts w:ascii="Calibri" w:hAnsi="Calibri" w:cs="Courier New"/>
          <w:sz w:val="20"/>
          <w:szCs w:val="20"/>
        </w:rPr>
        <w:t xml:space="preserve">Cross, Susan, and Christine Hoffman. </w:t>
      </w:r>
      <w:r w:rsidRPr="009D4B59">
        <w:rPr>
          <w:rFonts w:ascii="Calibri" w:hAnsi="Calibri" w:cs="Courier New"/>
          <w:i/>
          <w:iCs/>
          <w:sz w:val="20"/>
          <w:szCs w:val="20"/>
        </w:rPr>
        <w:t>Bruce Nauman: Theaters of Experience</w:t>
      </w:r>
      <w:r w:rsidRPr="009D4B59">
        <w:rPr>
          <w:rFonts w:ascii="Calibri" w:hAnsi="Calibri" w:cs="Courier New"/>
          <w:sz w:val="20"/>
          <w:szCs w:val="20"/>
        </w:rPr>
        <w:t xml:space="preserve">. New </w:t>
      </w:r>
      <w:proofErr w:type="spellStart"/>
      <w:r w:rsidRPr="009D4B59">
        <w:rPr>
          <w:rFonts w:ascii="Calibri" w:hAnsi="Calibri" w:cs="Courier New"/>
          <w:sz w:val="20"/>
          <w:szCs w:val="20"/>
        </w:rPr>
        <w:t>York</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Guggenheim</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Museum</w:t>
      </w:r>
      <w:proofErr w:type="spellEnd"/>
      <w:r w:rsidRPr="009D4B59">
        <w:rPr>
          <w:rFonts w:ascii="Calibri" w:hAnsi="Calibri" w:cs="Courier New"/>
          <w:sz w:val="20"/>
          <w:szCs w:val="20"/>
        </w:rPr>
        <w:t xml:space="preserve">; London: </w:t>
      </w:r>
      <w:proofErr w:type="spellStart"/>
      <w:r w:rsidRPr="009D4B59">
        <w:rPr>
          <w:rFonts w:ascii="Calibri" w:hAnsi="Calibri" w:cs="Courier New"/>
          <w:sz w:val="20"/>
          <w:szCs w:val="20"/>
        </w:rPr>
        <w:t>Thames</w:t>
      </w:r>
      <w:proofErr w:type="spellEnd"/>
      <w:r w:rsidRPr="009D4B59">
        <w:rPr>
          <w:rFonts w:ascii="Calibri" w:hAnsi="Calibri" w:cs="Courier New"/>
          <w:sz w:val="20"/>
          <w:szCs w:val="20"/>
        </w:rPr>
        <w:t xml:space="preserve"> &amp; </w:t>
      </w:r>
      <w:proofErr w:type="spellStart"/>
      <w:r w:rsidRPr="009D4B59">
        <w:rPr>
          <w:rFonts w:ascii="Calibri" w:hAnsi="Calibri" w:cs="Courier New"/>
          <w:sz w:val="20"/>
          <w:szCs w:val="20"/>
        </w:rPr>
        <w:t>Hudson</w:t>
      </w:r>
      <w:proofErr w:type="spellEnd"/>
      <w:r w:rsidRPr="009D4B59">
        <w:rPr>
          <w:rFonts w:ascii="Calibri" w:hAnsi="Calibri" w:cs="Courier New"/>
          <w:sz w:val="20"/>
          <w:szCs w:val="20"/>
        </w:rPr>
        <w:t>, 2004.</w:t>
      </w:r>
    </w:p>
    <w:p w14:paraId="355976AB" w14:textId="072465D6" w:rsidR="00CC72BA" w:rsidRPr="009D4B59" w:rsidRDefault="00CC72BA" w:rsidP="00CC72BA">
      <w:pPr>
        <w:pStyle w:val="ListParagraph"/>
        <w:widowControl/>
        <w:numPr>
          <w:ilvl w:val="0"/>
          <w:numId w:val="4"/>
        </w:numPr>
        <w:autoSpaceDE/>
        <w:autoSpaceDN/>
        <w:adjustRightInd/>
        <w:contextualSpacing/>
        <w:rPr>
          <w:rFonts w:ascii="Calibri" w:hAnsi="Calibri"/>
          <w:sz w:val="20"/>
          <w:szCs w:val="20"/>
        </w:rPr>
      </w:pPr>
      <w:r w:rsidRPr="009D4B59">
        <w:rPr>
          <w:rFonts w:ascii="Calibri" w:hAnsi="Calibri"/>
          <w:bCs/>
          <w:sz w:val="20"/>
          <w:szCs w:val="20"/>
        </w:rPr>
        <w:lastRenderedPageBreak/>
        <w:t>Three authors:</w:t>
      </w:r>
      <w:r w:rsidRPr="009D4B59">
        <w:rPr>
          <w:rFonts w:ascii="Calibri" w:hAnsi="Calibri"/>
          <w:sz w:val="20"/>
          <w:szCs w:val="20"/>
        </w:rPr>
        <w:t xml:space="preserve"> </w:t>
      </w:r>
      <w:r w:rsidRPr="009D4B59">
        <w:rPr>
          <w:rFonts w:ascii="Calibri" w:hAnsi="Calibri" w:cs="Courier New"/>
          <w:sz w:val="20"/>
          <w:szCs w:val="20"/>
        </w:rPr>
        <w:t xml:space="preserve">Lowi, Theodore, Benjamin Ginsberg, and Steve Jackson. </w:t>
      </w:r>
      <w:r w:rsidRPr="009D4B59">
        <w:rPr>
          <w:rFonts w:ascii="Calibri" w:hAnsi="Calibri" w:cs="Courier New"/>
          <w:i/>
          <w:iCs/>
          <w:sz w:val="20"/>
          <w:szCs w:val="20"/>
        </w:rPr>
        <w:t>Analyzing American Government: American Government, Freedom and Power</w:t>
      </w:r>
      <w:r w:rsidRPr="009D4B59">
        <w:rPr>
          <w:rFonts w:ascii="Calibri" w:hAnsi="Calibri" w:cs="Courier New"/>
          <w:sz w:val="20"/>
          <w:szCs w:val="20"/>
        </w:rPr>
        <w:t xml:space="preserve">. 3rd ed. New </w:t>
      </w:r>
      <w:proofErr w:type="spellStart"/>
      <w:r w:rsidRPr="009D4B59">
        <w:rPr>
          <w:rFonts w:ascii="Calibri" w:hAnsi="Calibri" w:cs="Courier New"/>
          <w:sz w:val="20"/>
          <w:szCs w:val="20"/>
        </w:rPr>
        <w:t>York</w:t>
      </w:r>
      <w:proofErr w:type="spellEnd"/>
      <w:r w:rsidRPr="009D4B59">
        <w:rPr>
          <w:rFonts w:ascii="Calibri" w:hAnsi="Calibri" w:cs="Courier New"/>
          <w:sz w:val="20"/>
          <w:szCs w:val="20"/>
        </w:rPr>
        <w:t>: Norton, 1994.</w:t>
      </w:r>
    </w:p>
    <w:p w14:paraId="442A5DA8" w14:textId="74705760" w:rsidR="00CC72BA" w:rsidRPr="009D4B59" w:rsidRDefault="00CC72BA" w:rsidP="00CC72BA">
      <w:pPr>
        <w:pStyle w:val="ListParagraph"/>
        <w:widowControl/>
        <w:numPr>
          <w:ilvl w:val="0"/>
          <w:numId w:val="4"/>
        </w:numPr>
        <w:autoSpaceDE/>
        <w:autoSpaceDN/>
        <w:adjustRightInd/>
        <w:contextualSpacing/>
        <w:rPr>
          <w:rFonts w:ascii="Calibri" w:hAnsi="Calibri"/>
          <w:sz w:val="20"/>
          <w:szCs w:val="20"/>
        </w:rPr>
      </w:pPr>
      <w:r w:rsidRPr="009D4B59">
        <w:rPr>
          <w:rFonts w:ascii="Calibri" w:hAnsi="Calibri"/>
          <w:bCs/>
          <w:sz w:val="20"/>
          <w:szCs w:val="20"/>
        </w:rPr>
        <w:t xml:space="preserve">More than three authors: </w:t>
      </w:r>
      <w:r w:rsidRPr="009D4B59">
        <w:rPr>
          <w:rFonts w:ascii="Calibri" w:hAnsi="Calibri" w:cs="Courier New"/>
          <w:sz w:val="20"/>
          <w:szCs w:val="20"/>
        </w:rPr>
        <w:t xml:space="preserve">Gilman, Sandor, et al. </w:t>
      </w:r>
      <w:r w:rsidRPr="009D4B59">
        <w:rPr>
          <w:rFonts w:ascii="Calibri" w:hAnsi="Calibri" w:cs="Courier New"/>
          <w:i/>
          <w:iCs/>
          <w:sz w:val="20"/>
          <w:szCs w:val="20"/>
        </w:rPr>
        <w:t>Hysteria beyond Freud</w:t>
      </w:r>
      <w:r w:rsidRPr="009D4B59">
        <w:rPr>
          <w:rFonts w:ascii="Calibri" w:hAnsi="Calibri" w:cs="Courier New"/>
          <w:sz w:val="20"/>
          <w:szCs w:val="20"/>
        </w:rPr>
        <w:t xml:space="preserve">. </w:t>
      </w:r>
      <w:proofErr w:type="spellStart"/>
      <w:r w:rsidRPr="009D4B59">
        <w:rPr>
          <w:rFonts w:ascii="Calibri" w:hAnsi="Calibri" w:cs="Courier New"/>
          <w:sz w:val="20"/>
          <w:szCs w:val="20"/>
        </w:rPr>
        <w:t>Berkeley</w:t>
      </w:r>
      <w:proofErr w:type="spellEnd"/>
      <w:r w:rsidRPr="009D4B59">
        <w:rPr>
          <w:rFonts w:ascii="Calibri" w:hAnsi="Calibri" w:cs="Courier New"/>
          <w:sz w:val="20"/>
          <w:szCs w:val="20"/>
        </w:rPr>
        <w:t xml:space="preserve">: U </w:t>
      </w:r>
      <w:proofErr w:type="spellStart"/>
      <w:r w:rsidRPr="009D4B59">
        <w:rPr>
          <w:rFonts w:ascii="Calibri" w:hAnsi="Calibri" w:cs="Courier New"/>
          <w:sz w:val="20"/>
          <w:szCs w:val="20"/>
        </w:rPr>
        <w:t>of</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California</w:t>
      </w:r>
      <w:proofErr w:type="spellEnd"/>
      <w:r w:rsidRPr="009D4B59">
        <w:rPr>
          <w:rFonts w:ascii="Calibri" w:hAnsi="Calibri" w:cs="Courier New"/>
          <w:sz w:val="20"/>
          <w:szCs w:val="20"/>
        </w:rPr>
        <w:t xml:space="preserve"> P, 1993.</w:t>
      </w:r>
    </w:p>
    <w:p w14:paraId="2857C036" w14:textId="48E2257F" w:rsidR="00CC72BA" w:rsidRPr="009D4B59" w:rsidRDefault="00CC72BA" w:rsidP="00CC72BA">
      <w:pPr>
        <w:pStyle w:val="ListParagraph"/>
        <w:widowControl/>
        <w:numPr>
          <w:ilvl w:val="0"/>
          <w:numId w:val="4"/>
        </w:numPr>
        <w:autoSpaceDE/>
        <w:autoSpaceDN/>
        <w:adjustRightInd/>
        <w:contextualSpacing/>
        <w:rPr>
          <w:rFonts w:ascii="Calibri" w:hAnsi="Calibri"/>
          <w:sz w:val="20"/>
          <w:szCs w:val="20"/>
        </w:rPr>
      </w:pPr>
      <w:r w:rsidRPr="009D4B59">
        <w:rPr>
          <w:rFonts w:ascii="Calibri" w:hAnsi="Calibri"/>
          <w:bCs/>
          <w:sz w:val="20"/>
          <w:szCs w:val="20"/>
        </w:rPr>
        <w:t>Corporate author:</w:t>
      </w:r>
      <w:r w:rsidRPr="009D4B59">
        <w:rPr>
          <w:rFonts w:ascii="Calibri" w:hAnsi="Calibri"/>
          <w:sz w:val="20"/>
          <w:szCs w:val="20"/>
        </w:rPr>
        <w:t xml:space="preserve">  </w:t>
      </w:r>
      <w:r w:rsidRPr="009D4B59">
        <w:rPr>
          <w:rFonts w:ascii="Calibri" w:hAnsi="Calibri" w:cs="Courier New"/>
          <w:sz w:val="20"/>
          <w:szCs w:val="20"/>
        </w:rPr>
        <w:t>Herbert F. Johnson Museum of Art.</w:t>
      </w:r>
      <w:r w:rsidRPr="009D4B59">
        <w:rPr>
          <w:rFonts w:ascii="Calibri" w:hAnsi="Calibri" w:cs="Courier New"/>
          <w:i/>
          <w:iCs/>
          <w:sz w:val="20"/>
          <w:szCs w:val="20"/>
        </w:rPr>
        <w:t xml:space="preserve"> A Guide to the Herbert F. Johnson Museum of Art, Cornell University</w:t>
      </w:r>
      <w:r w:rsidRPr="009D4B59">
        <w:rPr>
          <w:rFonts w:ascii="Calibri" w:hAnsi="Calibri" w:cs="Courier New"/>
          <w:sz w:val="20"/>
          <w:szCs w:val="20"/>
        </w:rPr>
        <w:t xml:space="preserve">. </w:t>
      </w:r>
      <w:proofErr w:type="spellStart"/>
      <w:r w:rsidRPr="009D4B59">
        <w:rPr>
          <w:rFonts w:ascii="Calibri" w:hAnsi="Calibri" w:cs="Courier New"/>
          <w:sz w:val="20"/>
          <w:szCs w:val="20"/>
        </w:rPr>
        <w:t>Ithaca</w:t>
      </w:r>
      <w:proofErr w:type="spellEnd"/>
      <w:r w:rsidRPr="009D4B59">
        <w:rPr>
          <w:rFonts w:ascii="Calibri" w:hAnsi="Calibri" w:cs="Courier New"/>
          <w:sz w:val="20"/>
          <w:szCs w:val="20"/>
        </w:rPr>
        <w:t xml:space="preserve">, NY: </w:t>
      </w:r>
      <w:proofErr w:type="spellStart"/>
      <w:r w:rsidRPr="009D4B59">
        <w:rPr>
          <w:rFonts w:ascii="Calibri" w:hAnsi="Calibri" w:cs="Courier New"/>
          <w:sz w:val="20"/>
          <w:szCs w:val="20"/>
        </w:rPr>
        <w:t>Cornell</w:t>
      </w:r>
      <w:proofErr w:type="spellEnd"/>
      <w:r w:rsidRPr="009D4B59">
        <w:rPr>
          <w:rFonts w:ascii="Calibri" w:hAnsi="Calibri" w:cs="Courier New"/>
          <w:sz w:val="20"/>
          <w:szCs w:val="20"/>
        </w:rPr>
        <w:t xml:space="preserve"> U, 1973.</w:t>
      </w:r>
    </w:p>
    <w:p w14:paraId="4975AAB6" w14:textId="7C35252B" w:rsidR="00CC72BA" w:rsidRPr="009D4B59" w:rsidRDefault="00CC72BA" w:rsidP="00CC72BA">
      <w:pPr>
        <w:pStyle w:val="ListParagraph"/>
        <w:widowControl/>
        <w:numPr>
          <w:ilvl w:val="0"/>
          <w:numId w:val="4"/>
        </w:numPr>
        <w:autoSpaceDE/>
        <w:autoSpaceDN/>
        <w:adjustRightInd/>
        <w:contextualSpacing/>
        <w:rPr>
          <w:rFonts w:ascii="Calibri" w:hAnsi="Calibri"/>
          <w:sz w:val="20"/>
          <w:szCs w:val="20"/>
        </w:rPr>
      </w:pPr>
      <w:r w:rsidRPr="009D4B59">
        <w:rPr>
          <w:rFonts w:ascii="Calibri" w:hAnsi="Calibri"/>
          <w:bCs/>
          <w:sz w:val="20"/>
          <w:szCs w:val="20"/>
        </w:rPr>
        <w:t xml:space="preserve">Multivolume work: </w:t>
      </w:r>
      <w:r w:rsidRPr="009D4B59">
        <w:rPr>
          <w:rFonts w:ascii="Calibri" w:hAnsi="Calibri" w:cs="Courier New"/>
          <w:sz w:val="20"/>
          <w:szCs w:val="20"/>
        </w:rPr>
        <w:t xml:space="preserve">Morison, Samuel Eliot, Henry Steele Commager, and William E. Leuchtenburg. </w:t>
      </w:r>
      <w:r w:rsidRPr="009D4B59">
        <w:rPr>
          <w:rFonts w:ascii="Calibri" w:hAnsi="Calibri" w:cs="Courier New"/>
          <w:i/>
          <w:iCs/>
          <w:sz w:val="20"/>
          <w:szCs w:val="20"/>
        </w:rPr>
        <w:t>The Growth of the American Republic</w:t>
      </w:r>
      <w:r w:rsidRPr="009D4B59">
        <w:rPr>
          <w:rFonts w:ascii="Calibri" w:hAnsi="Calibri" w:cs="Courier New"/>
          <w:sz w:val="20"/>
          <w:szCs w:val="20"/>
        </w:rPr>
        <w:t xml:space="preserve">. 2 vols. New </w:t>
      </w:r>
      <w:proofErr w:type="spellStart"/>
      <w:r w:rsidRPr="009D4B59">
        <w:rPr>
          <w:rFonts w:ascii="Calibri" w:hAnsi="Calibri" w:cs="Courier New"/>
          <w:sz w:val="20"/>
          <w:szCs w:val="20"/>
        </w:rPr>
        <w:t>York</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Oxford</w:t>
      </w:r>
      <w:proofErr w:type="spellEnd"/>
      <w:r w:rsidRPr="009D4B59">
        <w:rPr>
          <w:rFonts w:ascii="Calibri" w:hAnsi="Calibri" w:cs="Courier New"/>
          <w:sz w:val="20"/>
          <w:szCs w:val="20"/>
        </w:rPr>
        <w:t xml:space="preserve"> UP, 1980.</w:t>
      </w:r>
    </w:p>
    <w:p w14:paraId="4222F2D1" w14:textId="77777777" w:rsidR="00CC72BA" w:rsidRPr="009D4B59" w:rsidRDefault="00CC72BA" w:rsidP="00CC72BA">
      <w:pPr>
        <w:rPr>
          <w:rFonts w:ascii="Calibri" w:hAnsi="Calibri"/>
          <w:sz w:val="20"/>
          <w:szCs w:val="20"/>
        </w:rPr>
      </w:pPr>
    </w:p>
    <w:p w14:paraId="51CA0894" w14:textId="77777777" w:rsidR="00CC72BA" w:rsidRPr="009D4B59" w:rsidRDefault="00CC72BA" w:rsidP="00CC72BA">
      <w:pPr>
        <w:ind w:left="-480"/>
        <w:rPr>
          <w:rFonts w:ascii="Calibri" w:hAnsi="Calibri"/>
          <w:b/>
          <w:bCs/>
          <w:sz w:val="20"/>
          <w:szCs w:val="20"/>
        </w:rPr>
      </w:pPr>
      <w:r w:rsidRPr="009D4B59">
        <w:rPr>
          <w:rFonts w:ascii="Calibri" w:hAnsi="Calibri"/>
          <w:b/>
          <w:bCs/>
          <w:sz w:val="20"/>
          <w:szCs w:val="20"/>
        </w:rPr>
        <w:t>Essay or Chapter in Edited Books or Anthologies:</w:t>
      </w:r>
    </w:p>
    <w:p w14:paraId="4EB7E8A3" w14:textId="77777777" w:rsidR="00CC72BA" w:rsidRPr="009D4B59" w:rsidRDefault="00CC72BA" w:rsidP="00CC72BA">
      <w:pPr>
        <w:ind w:left="-480"/>
        <w:rPr>
          <w:rFonts w:ascii="Calibri" w:hAnsi="Calibri"/>
          <w:sz w:val="20"/>
          <w:szCs w:val="20"/>
        </w:rPr>
      </w:pPr>
      <w:r w:rsidRPr="009D4B59">
        <w:rPr>
          <w:rFonts w:ascii="Calibri" w:hAnsi="Calibri"/>
          <w:sz w:val="20"/>
          <w:szCs w:val="20"/>
        </w:rPr>
        <w:t>References to an essay or chapter in an edited book or compilation must include the following elements: essay or chapter author(s), essay or chapter title, book title, book editor(s) or compilers, place of publication, the shortened name of the publisher, date of publication, inclusive page numbers of the cited piece, medium of publication</w:t>
      </w:r>
    </w:p>
    <w:p w14:paraId="00648B03" w14:textId="309D6F5F" w:rsidR="00CC72BA" w:rsidRPr="009D4B59" w:rsidRDefault="00CC72BA" w:rsidP="00CC72BA">
      <w:pPr>
        <w:pStyle w:val="ListParagraph"/>
        <w:widowControl/>
        <w:numPr>
          <w:ilvl w:val="0"/>
          <w:numId w:val="5"/>
        </w:numPr>
        <w:autoSpaceDE/>
        <w:autoSpaceDN/>
        <w:adjustRightInd/>
        <w:contextualSpacing/>
        <w:rPr>
          <w:rFonts w:ascii="Calibri" w:hAnsi="Calibri"/>
          <w:sz w:val="20"/>
          <w:szCs w:val="20"/>
        </w:rPr>
      </w:pPr>
      <w:r w:rsidRPr="009D4B59">
        <w:rPr>
          <w:rFonts w:ascii="Calibri" w:hAnsi="Calibri"/>
          <w:bCs/>
          <w:sz w:val="20"/>
          <w:szCs w:val="20"/>
        </w:rPr>
        <w:t>Article in a book:</w:t>
      </w:r>
      <w:r w:rsidRPr="009D4B59">
        <w:rPr>
          <w:rFonts w:ascii="Calibri" w:hAnsi="Calibri"/>
          <w:sz w:val="20"/>
          <w:szCs w:val="20"/>
        </w:rPr>
        <w:t xml:space="preserve"> </w:t>
      </w:r>
      <w:r w:rsidRPr="009D4B59">
        <w:rPr>
          <w:rFonts w:ascii="Calibri" w:hAnsi="Calibri" w:cs="Courier New"/>
          <w:sz w:val="20"/>
          <w:szCs w:val="20"/>
        </w:rPr>
        <w:t xml:space="preserve">Kowalewski, Michael. "Jack Kerouac and the Beats in San Francisco." </w:t>
      </w:r>
      <w:r w:rsidRPr="009D4B59">
        <w:rPr>
          <w:rFonts w:ascii="Calibri" w:hAnsi="Calibri" w:cs="Courier New"/>
          <w:i/>
          <w:iCs/>
          <w:sz w:val="20"/>
          <w:szCs w:val="20"/>
        </w:rPr>
        <w:t>San Francisco in Fiction: Essays in a Regional Literature</w:t>
      </w:r>
      <w:r w:rsidRPr="009D4B59">
        <w:rPr>
          <w:rFonts w:ascii="Calibri" w:hAnsi="Calibri" w:cs="Courier New"/>
          <w:sz w:val="20"/>
          <w:szCs w:val="20"/>
        </w:rPr>
        <w:t>. Ed. David Fine and Paul Skenazy. Albuquerque: U of New Mexico P, 1995. 126-43.</w:t>
      </w:r>
    </w:p>
    <w:p w14:paraId="2C35A4BE" w14:textId="2C0A49D1" w:rsidR="00CC72BA" w:rsidRPr="009D4B59" w:rsidRDefault="00CC72BA" w:rsidP="00CC72BA">
      <w:pPr>
        <w:pStyle w:val="ListParagraph"/>
        <w:widowControl/>
        <w:numPr>
          <w:ilvl w:val="0"/>
          <w:numId w:val="5"/>
        </w:numPr>
        <w:autoSpaceDE/>
        <w:autoSpaceDN/>
        <w:adjustRightInd/>
        <w:contextualSpacing/>
        <w:rPr>
          <w:rFonts w:ascii="Calibri" w:hAnsi="Calibri"/>
          <w:sz w:val="20"/>
          <w:szCs w:val="20"/>
        </w:rPr>
      </w:pPr>
      <w:r w:rsidRPr="009D4B59">
        <w:rPr>
          <w:rFonts w:ascii="Calibri" w:hAnsi="Calibri"/>
          <w:bCs/>
          <w:sz w:val="20"/>
          <w:szCs w:val="20"/>
        </w:rPr>
        <w:t>Reprinted article:</w:t>
      </w:r>
      <w:r w:rsidRPr="009D4B59">
        <w:rPr>
          <w:rFonts w:ascii="Calibri" w:hAnsi="Calibri"/>
          <w:sz w:val="20"/>
          <w:szCs w:val="20"/>
        </w:rPr>
        <w:t xml:space="preserve"> </w:t>
      </w:r>
      <w:r w:rsidRPr="009D4B59">
        <w:rPr>
          <w:rFonts w:ascii="Calibri" w:hAnsi="Calibri" w:cs="Courier New"/>
          <w:sz w:val="20"/>
          <w:szCs w:val="20"/>
        </w:rPr>
        <w:t xml:space="preserve">Hunt, Tim. "The Misreading of Kerouac." </w:t>
      </w:r>
      <w:r w:rsidRPr="009D4B59">
        <w:rPr>
          <w:rFonts w:ascii="Calibri" w:hAnsi="Calibri" w:cs="Courier New"/>
          <w:i/>
          <w:iCs/>
          <w:sz w:val="20"/>
          <w:szCs w:val="20"/>
        </w:rPr>
        <w:t>Review of Contemporary Fiction</w:t>
      </w:r>
      <w:r w:rsidRPr="009D4B59">
        <w:rPr>
          <w:rFonts w:ascii="Calibri" w:hAnsi="Calibri" w:cs="Courier New"/>
          <w:sz w:val="20"/>
          <w:szCs w:val="20"/>
        </w:rPr>
        <w:t xml:space="preserve"> 3.2 (1983): 29-33. Rpt. in </w:t>
      </w:r>
      <w:r w:rsidRPr="009D4B59">
        <w:rPr>
          <w:rFonts w:ascii="Calibri" w:hAnsi="Calibri" w:cs="Courier New"/>
          <w:i/>
          <w:iCs/>
          <w:sz w:val="20"/>
          <w:szCs w:val="20"/>
        </w:rPr>
        <w:t>Contemporary Literary Criticism</w:t>
      </w:r>
      <w:r w:rsidRPr="009D4B59">
        <w:rPr>
          <w:rFonts w:ascii="Calibri" w:hAnsi="Calibri" w:cs="Courier New"/>
          <w:sz w:val="20"/>
          <w:szCs w:val="20"/>
        </w:rPr>
        <w:t>. Ed. Carl Riley. Vol. 61. Detroit: Gale, 1990. 308-10.</w:t>
      </w:r>
    </w:p>
    <w:p w14:paraId="20FDDEC6" w14:textId="77777777" w:rsidR="00CC72BA" w:rsidRPr="009D4B59" w:rsidRDefault="00CC72BA" w:rsidP="00CC72BA">
      <w:pPr>
        <w:pStyle w:val="ListParagraph"/>
        <w:widowControl/>
        <w:numPr>
          <w:ilvl w:val="0"/>
          <w:numId w:val="5"/>
        </w:numPr>
        <w:autoSpaceDE/>
        <w:autoSpaceDN/>
        <w:adjustRightInd/>
        <w:contextualSpacing/>
        <w:rPr>
          <w:rFonts w:ascii="Calibri" w:hAnsi="Calibri"/>
          <w:sz w:val="20"/>
          <w:szCs w:val="20"/>
        </w:rPr>
      </w:pPr>
      <w:r w:rsidRPr="009D4B59">
        <w:rPr>
          <w:rFonts w:ascii="Calibri" w:hAnsi="Calibri"/>
          <w:bCs/>
          <w:sz w:val="20"/>
          <w:szCs w:val="20"/>
        </w:rPr>
        <w:t xml:space="preserve">Articles or entries from reference books: </w:t>
      </w:r>
      <w:r w:rsidRPr="009D4B59">
        <w:rPr>
          <w:rFonts w:ascii="Calibri" w:hAnsi="Calibri"/>
          <w:sz w:val="20"/>
          <w:szCs w:val="20"/>
        </w:rPr>
        <w:t xml:space="preserve">If the article or entry is signed, place the author's name first; if it is unsigned, give the title first. For well-known reference works, it is not necessary to include full publication information. Include only the title of the reference source, edition, and date of publication. </w:t>
      </w:r>
    </w:p>
    <w:p w14:paraId="46581A4F" w14:textId="2709B4FF" w:rsidR="00CC72BA" w:rsidRPr="009D4B59" w:rsidRDefault="00CC72BA" w:rsidP="00CC72BA">
      <w:pPr>
        <w:pStyle w:val="ListParagraph"/>
        <w:widowControl/>
        <w:numPr>
          <w:ilvl w:val="0"/>
          <w:numId w:val="5"/>
        </w:numPr>
        <w:autoSpaceDE/>
        <w:autoSpaceDN/>
        <w:adjustRightInd/>
        <w:contextualSpacing/>
        <w:rPr>
          <w:rFonts w:ascii="Calibri" w:hAnsi="Calibri"/>
          <w:sz w:val="20"/>
          <w:szCs w:val="20"/>
        </w:rPr>
      </w:pPr>
      <w:r w:rsidRPr="009D4B59">
        <w:rPr>
          <w:rFonts w:ascii="Calibri" w:hAnsi="Calibri"/>
          <w:bCs/>
          <w:sz w:val="20"/>
          <w:szCs w:val="20"/>
        </w:rPr>
        <w:t>Dictionary entry:</w:t>
      </w:r>
      <w:r w:rsidRPr="009D4B59">
        <w:rPr>
          <w:rFonts w:ascii="Calibri" w:hAnsi="Calibri"/>
          <w:sz w:val="20"/>
          <w:szCs w:val="20"/>
        </w:rPr>
        <w:t xml:space="preserve"> </w:t>
      </w:r>
      <w:r w:rsidRPr="009D4B59">
        <w:rPr>
          <w:rFonts w:ascii="Calibri" w:hAnsi="Calibri" w:cs="Courier New"/>
          <w:sz w:val="20"/>
          <w:szCs w:val="20"/>
        </w:rPr>
        <w:t xml:space="preserve">"Accord." Def. 5b. </w:t>
      </w:r>
      <w:r w:rsidRPr="009D4B59">
        <w:rPr>
          <w:rFonts w:ascii="Calibri" w:hAnsi="Calibri" w:cs="Courier New"/>
          <w:i/>
          <w:iCs/>
          <w:sz w:val="20"/>
          <w:szCs w:val="20"/>
        </w:rPr>
        <w:t>The Oxford English Dictionary</w:t>
      </w:r>
      <w:r w:rsidRPr="009D4B59">
        <w:rPr>
          <w:rFonts w:ascii="Calibri" w:hAnsi="Calibri" w:cs="Courier New"/>
          <w:sz w:val="20"/>
          <w:szCs w:val="20"/>
        </w:rPr>
        <w:t>. 2nd ed. 1989.</w:t>
      </w:r>
    </w:p>
    <w:p w14:paraId="3CF6345F" w14:textId="29698DB7" w:rsidR="00CC72BA" w:rsidRPr="009D4B59" w:rsidRDefault="00CC72BA" w:rsidP="00CC72BA">
      <w:pPr>
        <w:pStyle w:val="ListParagraph"/>
        <w:widowControl/>
        <w:numPr>
          <w:ilvl w:val="0"/>
          <w:numId w:val="5"/>
        </w:numPr>
        <w:autoSpaceDE/>
        <w:autoSpaceDN/>
        <w:adjustRightInd/>
        <w:contextualSpacing/>
        <w:rPr>
          <w:rFonts w:ascii="Calibri" w:hAnsi="Calibri"/>
          <w:sz w:val="20"/>
          <w:szCs w:val="20"/>
        </w:rPr>
      </w:pPr>
      <w:r w:rsidRPr="009D4B59">
        <w:rPr>
          <w:rFonts w:ascii="Calibri" w:hAnsi="Calibri"/>
          <w:bCs/>
          <w:sz w:val="20"/>
          <w:szCs w:val="20"/>
        </w:rPr>
        <w:t>Encyclopedia entry:</w:t>
      </w:r>
      <w:r w:rsidRPr="009D4B59">
        <w:rPr>
          <w:rFonts w:ascii="Calibri" w:hAnsi="Calibri"/>
          <w:sz w:val="20"/>
          <w:szCs w:val="20"/>
        </w:rPr>
        <w:t xml:space="preserve"> </w:t>
      </w:r>
      <w:r w:rsidRPr="009D4B59">
        <w:rPr>
          <w:rFonts w:ascii="Calibri" w:hAnsi="Calibri" w:cs="Courier New"/>
          <w:sz w:val="20"/>
          <w:szCs w:val="20"/>
        </w:rPr>
        <w:t xml:space="preserve">Bergman, P. G. "Relativity." </w:t>
      </w:r>
      <w:r w:rsidRPr="009D4B59">
        <w:rPr>
          <w:rFonts w:ascii="Calibri" w:hAnsi="Calibri" w:cs="Courier New"/>
          <w:i/>
          <w:iCs/>
          <w:sz w:val="20"/>
          <w:szCs w:val="20"/>
        </w:rPr>
        <w:t>The New Encyclopaedia Britannica</w:t>
      </w:r>
      <w:r w:rsidRPr="009D4B59">
        <w:rPr>
          <w:rFonts w:ascii="Calibri" w:hAnsi="Calibri" w:cs="Courier New"/>
          <w:sz w:val="20"/>
          <w:szCs w:val="20"/>
        </w:rPr>
        <w:t>. 15th ed. 1987.</w:t>
      </w:r>
    </w:p>
    <w:p w14:paraId="4C43FB06" w14:textId="14F2372A" w:rsidR="00CC72BA" w:rsidRPr="009D4B59" w:rsidRDefault="00CC72BA" w:rsidP="00CC72BA">
      <w:pPr>
        <w:pStyle w:val="ListParagraph"/>
        <w:widowControl/>
        <w:numPr>
          <w:ilvl w:val="0"/>
          <w:numId w:val="5"/>
        </w:numPr>
        <w:autoSpaceDE/>
        <w:autoSpaceDN/>
        <w:adjustRightInd/>
        <w:contextualSpacing/>
        <w:rPr>
          <w:rFonts w:ascii="Calibri" w:hAnsi="Calibri"/>
          <w:sz w:val="20"/>
          <w:szCs w:val="20"/>
        </w:rPr>
      </w:pPr>
      <w:r w:rsidRPr="009D4B59">
        <w:rPr>
          <w:rFonts w:ascii="Calibri" w:hAnsi="Calibri"/>
          <w:bCs/>
          <w:sz w:val="20"/>
          <w:szCs w:val="20"/>
        </w:rPr>
        <w:t xml:space="preserve">Article from a less familiar reference book: </w:t>
      </w:r>
      <w:r w:rsidRPr="009D4B59">
        <w:rPr>
          <w:rFonts w:ascii="Calibri" w:hAnsi="Calibri" w:cs="Courier New"/>
          <w:sz w:val="20"/>
          <w:szCs w:val="20"/>
        </w:rPr>
        <w:t xml:space="preserve">Sherrow, Victoria. "Politics and Hair." </w:t>
      </w:r>
      <w:r w:rsidRPr="009D4B59">
        <w:rPr>
          <w:rFonts w:ascii="Calibri" w:hAnsi="Calibri" w:cs="Courier New"/>
          <w:i/>
          <w:iCs/>
          <w:sz w:val="20"/>
          <w:szCs w:val="20"/>
        </w:rPr>
        <w:t>Encyclopedia of Hair: A Cultural History</w:t>
      </w:r>
      <w:r w:rsidRPr="009D4B59">
        <w:rPr>
          <w:rFonts w:ascii="Calibri" w:hAnsi="Calibri" w:cs="Courier New"/>
          <w:sz w:val="20"/>
          <w:szCs w:val="20"/>
        </w:rPr>
        <w:t xml:space="preserve">. </w:t>
      </w:r>
      <w:proofErr w:type="spellStart"/>
      <w:r w:rsidRPr="009D4B59">
        <w:rPr>
          <w:rFonts w:ascii="Calibri" w:hAnsi="Calibri" w:cs="Courier New"/>
          <w:sz w:val="20"/>
          <w:szCs w:val="20"/>
        </w:rPr>
        <w:t>Westport</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Greenwood</w:t>
      </w:r>
      <w:proofErr w:type="spellEnd"/>
      <w:r w:rsidRPr="009D4B59">
        <w:rPr>
          <w:rFonts w:ascii="Calibri" w:hAnsi="Calibri" w:cs="Courier New"/>
          <w:sz w:val="20"/>
          <w:szCs w:val="20"/>
        </w:rPr>
        <w:t>, 2006.</w:t>
      </w:r>
      <w:bookmarkStart w:id="0" w:name="periodicals"/>
      <w:bookmarkEnd w:id="0"/>
    </w:p>
    <w:p w14:paraId="6701FF33" w14:textId="77777777" w:rsidR="00CC72BA" w:rsidRPr="009D4B59" w:rsidRDefault="00CC72BA" w:rsidP="00CC72BA">
      <w:pPr>
        <w:ind w:left="-480"/>
        <w:rPr>
          <w:rFonts w:ascii="Calibri" w:hAnsi="Calibri"/>
          <w:sz w:val="20"/>
          <w:szCs w:val="20"/>
        </w:rPr>
      </w:pPr>
    </w:p>
    <w:p w14:paraId="52A8488E" w14:textId="77777777" w:rsidR="00CC72BA" w:rsidRPr="009D4B59" w:rsidRDefault="00CC72BA" w:rsidP="00CC72BA">
      <w:pPr>
        <w:ind w:left="-480"/>
        <w:rPr>
          <w:rFonts w:ascii="Calibri" w:hAnsi="Calibri"/>
          <w:sz w:val="20"/>
          <w:szCs w:val="20"/>
        </w:rPr>
      </w:pPr>
      <w:r w:rsidRPr="009D4B59">
        <w:rPr>
          <w:rFonts w:ascii="Calibri" w:hAnsi="Calibri"/>
          <w:b/>
          <w:bCs/>
          <w:sz w:val="20"/>
          <w:szCs w:val="20"/>
        </w:rPr>
        <w:t>Article in Journals, Magazines, and Newspapers:</w:t>
      </w:r>
      <w:r w:rsidRPr="009D4B59">
        <w:rPr>
          <w:rFonts w:ascii="Calibri" w:hAnsi="Calibri"/>
          <w:sz w:val="20"/>
          <w:szCs w:val="20"/>
        </w:rPr>
        <w:br/>
        <w:t>References to periodical articles must include the following elements:  author(s), article title, publication title (journal, magazine, etc.), volume number, publication date (abbreviate months, if used), the inclusive page numbers, medium of publication.</w:t>
      </w:r>
    </w:p>
    <w:p w14:paraId="1CF4412F" w14:textId="77777777" w:rsidR="00CC72BA" w:rsidRPr="009D4B59" w:rsidRDefault="00CC72BA" w:rsidP="00CC72BA">
      <w:pPr>
        <w:ind w:left="-480"/>
        <w:rPr>
          <w:rFonts w:ascii="Calibri" w:hAnsi="Calibri"/>
          <w:sz w:val="20"/>
          <w:szCs w:val="20"/>
        </w:rPr>
      </w:pPr>
      <w:r w:rsidRPr="009D4B59">
        <w:rPr>
          <w:rFonts w:ascii="Calibri" w:hAnsi="Calibri"/>
          <w:sz w:val="20"/>
          <w:szCs w:val="20"/>
        </w:rPr>
        <w:t xml:space="preserve">Issue numbers should be stated as decimals to a given volume number. In the example below, the number 25.4 reads as Volume 25, issue 4. When citing newspapers, it is important to specify the edition used (e.g. late ed.) because different editions of a newspaper may contain different material. </w:t>
      </w:r>
    </w:p>
    <w:p w14:paraId="61757A7E" w14:textId="1373F17A" w:rsidR="00CC72BA" w:rsidRPr="009D4B59" w:rsidRDefault="00CC72BA" w:rsidP="00CC72BA">
      <w:pPr>
        <w:pStyle w:val="ListParagraph"/>
        <w:widowControl/>
        <w:numPr>
          <w:ilvl w:val="0"/>
          <w:numId w:val="6"/>
        </w:numPr>
        <w:autoSpaceDE/>
        <w:autoSpaceDN/>
        <w:adjustRightInd/>
        <w:contextualSpacing/>
        <w:rPr>
          <w:rFonts w:ascii="Calibri" w:hAnsi="Calibri"/>
          <w:sz w:val="20"/>
          <w:szCs w:val="20"/>
        </w:rPr>
      </w:pPr>
      <w:r w:rsidRPr="009D4B59">
        <w:rPr>
          <w:rFonts w:ascii="Calibri" w:hAnsi="Calibri"/>
          <w:bCs/>
          <w:sz w:val="20"/>
          <w:szCs w:val="20"/>
        </w:rPr>
        <w:t>Journal article, one author:</w:t>
      </w:r>
      <w:r w:rsidRPr="009D4B59">
        <w:rPr>
          <w:rFonts w:ascii="Calibri" w:hAnsi="Calibri"/>
          <w:sz w:val="20"/>
          <w:szCs w:val="20"/>
        </w:rPr>
        <w:t xml:space="preserve">  </w:t>
      </w:r>
      <w:r w:rsidRPr="009D4B59">
        <w:rPr>
          <w:rFonts w:ascii="Calibri" w:hAnsi="Calibri" w:cs="Courier New"/>
          <w:sz w:val="20"/>
          <w:szCs w:val="20"/>
        </w:rPr>
        <w:t xml:space="preserve">Shefter, Martin. "Institutional Conflict over Presidential Appointments: The Case of Clarence Thomas." </w:t>
      </w:r>
      <w:r w:rsidRPr="009D4B59">
        <w:rPr>
          <w:rFonts w:ascii="Calibri" w:hAnsi="Calibri" w:cs="Courier New"/>
          <w:i/>
          <w:iCs/>
          <w:sz w:val="20"/>
          <w:szCs w:val="20"/>
        </w:rPr>
        <w:t xml:space="preserve">PS: </w:t>
      </w:r>
      <w:proofErr w:type="spellStart"/>
      <w:r w:rsidRPr="009D4B59">
        <w:rPr>
          <w:rFonts w:ascii="Calibri" w:hAnsi="Calibri" w:cs="Courier New"/>
          <w:i/>
          <w:iCs/>
          <w:sz w:val="20"/>
          <w:szCs w:val="20"/>
        </w:rPr>
        <w:t>Political</w:t>
      </w:r>
      <w:proofErr w:type="spellEnd"/>
      <w:r w:rsidRPr="009D4B59">
        <w:rPr>
          <w:rFonts w:ascii="Calibri" w:hAnsi="Calibri" w:cs="Courier New"/>
          <w:i/>
          <w:iCs/>
          <w:sz w:val="20"/>
          <w:szCs w:val="20"/>
        </w:rPr>
        <w:t xml:space="preserve"> </w:t>
      </w:r>
      <w:proofErr w:type="spellStart"/>
      <w:r w:rsidRPr="009D4B59">
        <w:rPr>
          <w:rFonts w:ascii="Calibri" w:hAnsi="Calibri" w:cs="Courier New"/>
          <w:i/>
          <w:iCs/>
          <w:sz w:val="20"/>
          <w:szCs w:val="20"/>
        </w:rPr>
        <w:t>Science</w:t>
      </w:r>
      <w:proofErr w:type="spellEnd"/>
      <w:r w:rsidRPr="009D4B59">
        <w:rPr>
          <w:rFonts w:ascii="Calibri" w:hAnsi="Calibri" w:cs="Courier New"/>
          <w:i/>
          <w:iCs/>
          <w:sz w:val="20"/>
          <w:szCs w:val="20"/>
        </w:rPr>
        <w:t xml:space="preserve"> &amp; </w:t>
      </w:r>
      <w:proofErr w:type="spellStart"/>
      <w:r w:rsidRPr="009D4B59">
        <w:rPr>
          <w:rFonts w:ascii="Calibri" w:hAnsi="Calibri" w:cs="Courier New"/>
          <w:i/>
          <w:iCs/>
          <w:sz w:val="20"/>
          <w:szCs w:val="20"/>
        </w:rPr>
        <w:t>Politics</w:t>
      </w:r>
      <w:proofErr w:type="spellEnd"/>
      <w:r w:rsidRPr="009D4B59">
        <w:rPr>
          <w:rFonts w:ascii="Calibri" w:hAnsi="Calibri" w:cs="Courier New"/>
          <w:sz w:val="20"/>
          <w:szCs w:val="20"/>
        </w:rPr>
        <w:t xml:space="preserve"> 25.4 (1992): 676-79.</w:t>
      </w:r>
    </w:p>
    <w:p w14:paraId="72E92C7B" w14:textId="6428939C" w:rsidR="00CC72BA" w:rsidRPr="009D4B59" w:rsidRDefault="00CC72BA" w:rsidP="00CC72BA">
      <w:pPr>
        <w:pStyle w:val="ListParagraph"/>
        <w:widowControl/>
        <w:numPr>
          <w:ilvl w:val="0"/>
          <w:numId w:val="6"/>
        </w:numPr>
        <w:autoSpaceDE/>
        <w:autoSpaceDN/>
        <w:adjustRightInd/>
        <w:contextualSpacing/>
        <w:rPr>
          <w:rFonts w:ascii="Calibri" w:hAnsi="Calibri"/>
          <w:sz w:val="20"/>
          <w:szCs w:val="20"/>
        </w:rPr>
      </w:pPr>
      <w:proofErr w:type="spellStart"/>
      <w:r w:rsidRPr="009D4B59">
        <w:rPr>
          <w:rFonts w:ascii="Calibri" w:hAnsi="Calibri"/>
          <w:bCs/>
          <w:sz w:val="20"/>
          <w:szCs w:val="20"/>
        </w:rPr>
        <w:t>Journal</w:t>
      </w:r>
      <w:proofErr w:type="spellEnd"/>
      <w:r w:rsidRPr="009D4B59">
        <w:rPr>
          <w:rFonts w:ascii="Calibri" w:hAnsi="Calibri"/>
          <w:bCs/>
          <w:sz w:val="20"/>
          <w:szCs w:val="20"/>
        </w:rPr>
        <w:t xml:space="preserve"> </w:t>
      </w:r>
      <w:proofErr w:type="spellStart"/>
      <w:r w:rsidRPr="009D4B59">
        <w:rPr>
          <w:rFonts w:ascii="Calibri" w:hAnsi="Calibri"/>
          <w:bCs/>
          <w:sz w:val="20"/>
          <w:szCs w:val="20"/>
        </w:rPr>
        <w:t>article</w:t>
      </w:r>
      <w:proofErr w:type="spellEnd"/>
      <w:r w:rsidRPr="009D4B59">
        <w:rPr>
          <w:rFonts w:ascii="Calibri" w:hAnsi="Calibri"/>
          <w:bCs/>
          <w:sz w:val="20"/>
          <w:szCs w:val="20"/>
        </w:rPr>
        <w:t xml:space="preserve">, </w:t>
      </w:r>
      <w:proofErr w:type="spellStart"/>
      <w:r w:rsidRPr="009D4B59">
        <w:rPr>
          <w:rFonts w:ascii="Calibri" w:hAnsi="Calibri"/>
          <w:bCs/>
          <w:sz w:val="20"/>
          <w:szCs w:val="20"/>
        </w:rPr>
        <w:t>two</w:t>
      </w:r>
      <w:proofErr w:type="spellEnd"/>
      <w:r w:rsidRPr="009D4B59">
        <w:rPr>
          <w:rFonts w:ascii="Calibri" w:hAnsi="Calibri"/>
          <w:bCs/>
          <w:sz w:val="20"/>
          <w:szCs w:val="20"/>
        </w:rPr>
        <w:t xml:space="preserve"> </w:t>
      </w:r>
      <w:proofErr w:type="spellStart"/>
      <w:r w:rsidRPr="009D4B59">
        <w:rPr>
          <w:rFonts w:ascii="Calibri" w:hAnsi="Calibri"/>
          <w:bCs/>
          <w:sz w:val="20"/>
          <w:szCs w:val="20"/>
        </w:rPr>
        <w:t>authors</w:t>
      </w:r>
      <w:proofErr w:type="spellEnd"/>
      <w:r w:rsidRPr="009D4B59">
        <w:rPr>
          <w:rFonts w:ascii="Calibri" w:hAnsi="Calibri"/>
          <w:bCs/>
          <w:sz w:val="20"/>
          <w:szCs w:val="20"/>
        </w:rPr>
        <w:t xml:space="preserve">: </w:t>
      </w:r>
      <w:r w:rsidRPr="009D4B59">
        <w:rPr>
          <w:rFonts w:ascii="Calibri" w:hAnsi="Calibri" w:cs="Courier New"/>
          <w:sz w:val="20"/>
          <w:szCs w:val="20"/>
        </w:rPr>
        <w:t xml:space="preserve">Ginsberg, Benjamin, and Martin Shefter. "Ethics Probes as Political Weapons." </w:t>
      </w:r>
      <w:proofErr w:type="spellStart"/>
      <w:r w:rsidRPr="009D4B59">
        <w:rPr>
          <w:rFonts w:ascii="Calibri" w:hAnsi="Calibri" w:cs="Courier New"/>
          <w:i/>
          <w:iCs/>
          <w:sz w:val="20"/>
          <w:szCs w:val="20"/>
        </w:rPr>
        <w:t>Journal</w:t>
      </w:r>
      <w:proofErr w:type="spellEnd"/>
      <w:r w:rsidRPr="009D4B59">
        <w:rPr>
          <w:rFonts w:ascii="Calibri" w:hAnsi="Calibri" w:cs="Courier New"/>
          <w:i/>
          <w:iCs/>
          <w:sz w:val="20"/>
          <w:szCs w:val="20"/>
        </w:rPr>
        <w:t xml:space="preserve"> </w:t>
      </w:r>
      <w:proofErr w:type="spellStart"/>
      <w:r w:rsidRPr="009D4B59">
        <w:rPr>
          <w:rFonts w:ascii="Calibri" w:hAnsi="Calibri" w:cs="Courier New"/>
          <w:i/>
          <w:iCs/>
          <w:sz w:val="20"/>
          <w:szCs w:val="20"/>
        </w:rPr>
        <w:t>of</w:t>
      </w:r>
      <w:proofErr w:type="spellEnd"/>
      <w:r w:rsidRPr="009D4B59">
        <w:rPr>
          <w:rFonts w:ascii="Calibri" w:hAnsi="Calibri" w:cs="Courier New"/>
          <w:i/>
          <w:iCs/>
          <w:sz w:val="20"/>
          <w:szCs w:val="20"/>
        </w:rPr>
        <w:t xml:space="preserve"> </w:t>
      </w:r>
      <w:proofErr w:type="spellStart"/>
      <w:r w:rsidRPr="009D4B59">
        <w:rPr>
          <w:rFonts w:ascii="Calibri" w:hAnsi="Calibri" w:cs="Courier New"/>
          <w:i/>
          <w:iCs/>
          <w:sz w:val="20"/>
          <w:szCs w:val="20"/>
        </w:rPr>
        <w:t>Law</w:t>
      </w:r>
      <w:proofErr w:type="spellEnd"/>
      <w:r w:rsidRPr="009D4B59">
        <w:rPr>
          <w:rFonts w:ascii="Calibri" w:hAnsi="Calibri" w:cs="Courier New"/>
          <w:i/>
          <w:iCs/>
          <w:sz w:val="20"/>
          <w:szCs w:val="20"/>
        </w:rPr>
        <w:t xml:space="preserve"> &amp; </w:t>
      </w:r>
      <w:proofErr w:type="spellStart"/>
      <w:r w:rsidRPr="009D4B59">
        <w:rPr>
          <w:rFonts w:ascii="Calibri" w:hAnsi="Calibri" w:cs="Courier New"/>
          <w:i/>
          <w:iCs/>
          <w:sz w:val="20"/>
          <w:szCs w:val="20"/>
        </w:rPr>
        <w:t>Politics</w:t>
      </w:r>
      <w:proofErr w:type="spellEnd"/>
      <w:r w:rsidRPr="009D4B59">
        <w:rPr>
          <w:rFonts w:ascii="Calibri" w:hAnsi="Calibri" w:cs="Courier New"/>
          <w:sz w:val="20"/>
          <w:szCs w:val="20"/>
        </w:rPr>
        <w:t xml:space="preserve"> 11.3 (1995): 497-511.</w:t>
      </w:r>
    </w:p>
    <w:p w14:paraId="765C5C6C" w14:textId="1D30F14C" w:rsidR="00CC72BA" w:rsidRPr="009D4B59" w:rsidRDefault="00CC72BA" w:rsidP="00CC72BA">
      <w:pPr>
        <w:pStyle w:val="ListParagraph"/>
        <w:widowControl/>
        <w:numPr>
          <w:ilvl w:val="0"/>
          <w:numId w:val="6"/>
        </w:numPr>
        <w:autoSpaceDE/>
        <w:autoSpaceDN/>
        <w:adjustRightInd/>
        <w:contextualSpacing/>
        <w:rPr>
          <w:rFonts w:ascii="Calibri" w:hAnsi="Calibri"/>
          <w:sz w:val="20"/>
          <w:szCs w:val="20"/>
        </w:rPr>
      </w:pPr>
      <w:r w:rsidRPr="009D4B59">
        <w:rPr>
          <w:rFonts w:ascii="Calibri" w:hAnsi="Calibri"/>
          <w:bCs/>
          <w:sz w:val="20"/>
          <w:szCs w:val="20"/>
        </w:rPr>
        <w:t xml:space="preserve">Magazine </w:t>
      </w:r>
      <w:proofErr w:type="spellStart"/>
      <w:r w:rsidRPr="009D4B59">
        <w:rPr>
          <w:rFonts w:ascii="Calibri" w:hAnsi="Calibri"/>
          <w:bCs/>
          <w:sz w:val="20"/>
          <w:szCs w:val="20"/>
        </w:rPr>
        <w:t>article</w:t>
      </w:r>
      <w:proofErr w:type="spellEnd"/>
      <w:r w:rsidRPr="009D4B59">
        <w:rPr>
          <w:rFonts w:ascii="Calibri" w:hAnsi="Calibri"/>
          <w:bCs/>
          <w:sz w:val="20"/>
          <w:szCs w:val="20"/>
        </w:rPr>
        <w:t>:</w:t>
      </w:r>
      <w:r w:rsidRPr="009D4B59">
        <w:rPr>
          <w:rFonts w:ascii="Calibri" w:hAnsi="Calibri"/>
          <w:sz w:val="20"/>
          <w:szCs w:val="20"/>
        </w:rPr>
        <w:t xml:space="preserve"> </w:t>
      </w:r>
      <w:proofErr w:type="spellStart"/>
      <w:r w:rsidRPr="009D4B59">
        <w:rPr>
          <w:rFonts w:ascii="Calibri" w:hAnsi="Calibri" w:cs="Courier New"/>
          <w:sz w:val="20"/>
          <w:szCs w:val="20"/>
        </w:rPr>
        <w:t>Pirisi</w:t>
      </w:r>
      <w:proofErr w:type="spellEnd"/>
      <w:r w:rsidRPr="009D4B59">
        <w:rPr>
          <w:rFonts w:ascii="Calibri" w:hAnsi="Calibri" w:cs="Courier New"/>
          <w:sz w:val="20"/>
          <w:szCs w:val="20"/>
        </w:rPr>
        <w:t xml:space="preserve">, Angela. "Eye-catching advertisements." </w:t>
      </w:r>
      <w:r w:rsidRPr="009D4B59">
        <w:rPr>
          <w:rFonts w:ascii="Calibri" w:hAnsi="Calibri" w:cs="Courier New"/>
          <w:i/>
          <w:iCs/>
          <w:sz w:val="20"/>
          <w:szCs w:val="20"/>
        </w:rPr>
        <w:t>Psychology Today</w:t>
      </w:r>
      <w:r w:rsidRPr="009D4B59">
        <w:rPr>
          <w:rFonts w:ascii="Calibri" w:hAnsi="Calibri" w:cs="Courier New"/>
          <w:sz w:val="20"/>
          <w:szCs w:val="20"/>
        </w:rPr>
        <w:t xml:space="preserve"> Jan.-Feb. 1997: 14.</w:t>
      </w:r>
    </w:p>
    <w:p w14:paraId="5052913F" w14:textId="67743989" w:rsidR="00CC72BA" w:rsidRPr="009D4B59" w:rsidRDefault="00CC72BA" w:rsidP="00CC72BA">
      <w:pPr>
        <w:pStyle w:val="ListParagraph"/>
        <w:widowControl/>
        <w:numPr>
          <w:ilvl w:val="0"/>
          <w:numId w:val="6"/>
        </w:numPr>
        <w:autoSpaceDE/>
        <w:autoSpaceDN/>
        <w:adjustRightInd/>
        <w:contextualSpacing/>
        <w:rPr>
          <w:rFonts w:ascii="Calibri" w:hAnsi="Calibri"/>
          <w:sz w:val="20"/>
          <w:szCs w:val="20"/>
        </w:rPr>
      </w:pPr>
      <w:r w:rsidRPr="009D4B59">
        <w:rPr>
          <w:rFonts w:ascii="Calibri" w:hAnsi="Calibri"/>
          <w:bCs/>
          <w:sz w:val="20"/>
          <w:szCs w:val="20"/>
        </w:rPr>
        <w:t>Newspaper article, no author:</w:t>
      </w:r>
      <w:r w:rsidRPr="009D4B59">
        <w:rPr>
          <w:rFonts w:ascii="Calibri" w:hAnsi="Calibri"/>
          <w:sz w:val="20"/>
          <w:szCs w:val="20"/>
        </w:rPr>
        <w:t xml:space="preserve">  </w:t>
      </w:r>
      <w:r w:rsidRPr="009D4B59">
        <w:rPr>
          <w:rFonts w:ascii="Calibri" w:hAnsi="Calibri" w:cs="Courier New"/>
          <w:sz w:val="20"/>
          <w:szCs w:val="20"/>
        </w:rPr>
        <w:t xml:space="preserve">"Africa Day Celebrated in Havana." </w:t>
      </w:r>
      <w:proofErr w:type="spellStart"/>
      <w:r w:rsidRPr="009D4B59">
        <w:rPr>
          <w:rFonts w:ascii="Calibri" w:hAnsi="Calibri" w:cs="Courier New"/>
          <w:i/>
          <w:iCs/>
          <w:sz w:val="20"/>
          <w:szCs w:val="20"/>
        </w:rPr>
        <w:t>Granma</w:t>
      </w:r>
      <w:proofErr w:type="spellEnd"/>
      <w:r w:rsidRPr="009D4B59">
        <w:rPr>
          <w:rFonts w:ascii="Calibri" w:hAnsi="Calibri" w:cs="Courier New"/>
          <w:i/>
          <w:iCs/>
          <w:sz w:val="20"/>
          <w:szCs w:val="20"/>
        </w:rPr>
        <w:t xml:space="preserve"> </w:t>
      </w:r>
      <w:proofErr w:type="spellStart"/>
      <w:r w:rsidRPr="009D4B59">
        <w:rPr>
          <w:rFonts w:ascii="Calibri" w:hAnsi="Calibri" w:cs="Courier New"/>
          <w:i/>
          <w:iCs/>
          <w:sz w:val="20"/>
          <w:szCs w:val="20"/>
        </w:rPr>
        <w:t>International</w:t>
      </w:r>
      <w:proofErr w:type="spellEnd"/>
      <w:r w:rsidRPr="009D4B59">
        <w:rPr>
          <w:rFonts w:ascii="Calibri" w:hAnsi="Calibri" w:cs="Courier New"/>
          <w:sz w:val="20"/>
          <w:szCs w:val="20"/>
        </w:rPr>
        <w:t xml:space="preserve"> 31 </w:t>
      </w:r>
      <w:proofErr w:type="spellStart"/>
      <w:r w:rsidRPr="009D4B59">
        <w:rPr>
          <w:rFonts w:ascii="Calibri" w:hAnsi="Calibri" w:cs="Courier New"/>
          <w:sz w:val="20"/>
          <w:szCs w:val="20"/>
        </w:rPr>
        <w:t>May</w:t>
      </w:r>
      <w:proofErr w:type="spellEnd"/>
      <w:r w:rsidRPr="009D4B59">
        <w:rPr>
          <w:rFonts w:ascii="Calibri" w:hAnsi="Calibri" w:cs="Courier New"/>
          <w:sz w:val="20"/>
          <w:szCs w:val="20"/>
        </w:rPr>
        <w:t xml:space="preserve"> 2009, </w:t>
      </w:r>
      <w:proofErr w:type="spellStart"/>
      <w:r w:rsidRPr="009D4B59">
        <w:rPr>
          <w:rFonts w:ascii="Calibri" w:hAnsi="Calibri" w:cs="Courier New"/>
          <w:sz w:val="20"/>
          <w:szCs w:val="20"/>
        </w:rPr>
        <w:t>English</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ed</w:t>
      </w:r>
      <w:proofErr w:type="spellEnd"/>
      <w:r w:rsidRPr="009D4B59">
        <w:rPr>
          <w:rFonts w:ascii="Calibri" w:hAnsi="Calibri" w:cs="Courier New"/>
          <w:sz w:val="20"/>
          <w:szCs w:val="20"/>
        </w:rPr>
        <w:t>.: 16.</w:t>
      </w:r>
    </w:p>
    <w:p w14:paraId="0A9AFB07" w14:textId="7C1C9807" w:rsidR="00CC72BA" w:rsidRPr="009D4B59" w:rsidRDefault="00CC72BA" w:rsidP="00CC72BA">
      <w:pPr>
        <w:pStyle w:val="ListParagraph"/>
        <w:widowControl/>
        <w:numPr>
          <w:ilvl w:val="0"/>
          <w:numId w:val="6"/>
        </w:numPr>
        <w:autoSpaceDE/>
        <w:autoSpaceDN/>
        <w:adjustRightInd/>
        <w:contextualSpacing/>
        <w:rPr>
          <w:rFonts w:ascii="Calibri" w:hAnsi="Calibri"/>
          <w:sz w:val="20"/>
          <w:szCs w:val="20"/>
        </w:rPr>
      </w:pPr>
      <w:r w:rsidRPr="009D4B59">
        <w:rPr>
          <w:rFonts w:ascii="Calibri" w:hAnsi="Calibri"/>
          <w:bCs/>
          <w:sz w:val="20"/>
          <w:szCs w:val="20"/>
        </w:rPr>
        <w:t>Newspaper article, one author, discontinuous pages:</w:t>
      </w:r>
      <w:r w:rsidRPr="009D4B59">
        <w:rPr>
          <w:rFonts w:ascii="Calibri" w:hAnsi="Calibri"/>
          <w:sz w:val="20"/>
          <w:szCs w:val="20"/>
        </w:rPr>
        <w:t xml:space="preserve"> </w:t>
      </w:r>
      <w:r w:rsidRPr="009D4B59">
        <w:rPr>
          <w:rFonts w:ascii="Calibri" w:hAnsi="Calibri" w:cs="Courier New"/>
          <w:sz w:val="20"/>
          <w:szCs w:val="20"/>
        </w:rPr>
        <w:t xml:space="preserve">Yurth, Cindy. "Goodbye to Forest Lake Hero." </w:t>
      </w:r>
      <w:r w:rsidRPr="009D4B59">
        <w:rPr>
          <w:rFonts w:ascii="Calibri" w:hAnsi="Calibri" w:cs="Courier New"/>
          <w:i/>
          <w:iCs/>
          <w:sz w:val="20"/>
          <w:szCs w:val="20"/>
        </w:rPr>
        <w:t>Navajo Times</w:t>
      </w:r>
      <w:r w:rsidRPr="009D4B59">
        <w:rPr>
          <w:rFonts w:ascii="Calibri" w:hAnsi="Calibri" w:cs="Courier New"/>
          <w:sz w:val="20"/>
          <w:szCs w:val="20"/>
        </w:rPr>
        <w:t xml:space="preserve"> 11 June 2009: A1+.</w:t>
      </w:r>
      <w:bookmarkStart w:id="1" w:name="documents"/>
      <w:bookmarkEnd w:id="1"/>
    </w:p>
    <w:p w14:paraId="769CE68C" w14:textId="77777777" w:rsidR="00CC72BA" w:rsidRPr="009D4B59" w:rsidRDefault="00CC72BA" w:rsidP="00CC72BA">
      <w:pPr>
        <w:ind w:left="-480"/>
        <w:rPr>
          <w:rFonts w:ascii="Calibri" w:hAnsi="Calibri"/>
          <w:sz w:val="20"/>
          <w:szCs w:val="20"/>
        </w:rPr>
      </w:pPr>
      <w:r w:rsidRPr="009D4B59">
        <w:rPr>
          <w:rFonts w:ascii="Calibri" w:hAnsi="Calibri"/>
          <w:b/>
          <w:bCs/>
          <w:sz w:val="20"/>
          <w:szCs w:val="20"/>
        </w:rPr>
        <w:t>Government Documents:</w:t>
      </w:r>
      <w:r w:rsidRPr="009D4B59">
        <w:rPr>
          <w:rFonts w:ascii="Calibri" w:hAnsi="Calibri"/>
          <w:sz w:val="20"/>
          <w:szCs w:val="20"/>
        </w:rPr>
        <w:br/>
        <w:t>References to government documents vary in their required elements. In general, if you do not know the writer of the document, cite the government agency that issued the document as author.</w:t>
      </w:r>
    </w:p>
    <w:p w14:paraId="7C459319" w14:textId="7A8C3295" w:rsidR="00CC72BA" w:rsidRPr="009D4B59" w:rsidRDefault="00CC72BA" w:rsidP="00CC72BA">
      <w:pPr>
        <w:pStyle w:val="ListParagraph"/>
        <w:widowControl/>
        <w:numPr>
          <w:ilvl w:val="0"/>
          <w:numId w:val="7"/>
        </w:numPr>
        <w:autoSpaceDE/>
        <w:autoSpaceDN/>
        <w:adjustRightInd/>
        <w:contextualSpacing/>
        <w:rPr>
          <w:rFonts w:ascii="Calibri" w:hAnsi="Calibri"/>
          <w:sz w:val="20"/>
          <w:szCs w:val="20"/>
        </w:rPr>
      </w:pPr>
      <w:r w:rsidRPr="009D4B59">
        <w:rPr>
          <w:rFonts w:ascii="Calibri" w:hAnsi="Calibri"/>
          <w:bCs/>
          <w:sz w:val="20"/>
          <w:szCs w:val="20"/>
        </w:rPr>
        <w:lastRenderedPageBreak/>
        <w:t>State document:</w:t>
      </w:r>
      <w:r w:rsidRPr="009D4B59">
        <w:rPr>
          <w:rFonts w:ascii="Calibri" w:hAnsi="Calibri"/>
          <w:sz w:val="20"/>
          <w:szCs w:val="20"/>
        </w:rPr>
        <w:t xml:space="preserve">  </w:t>
      </w:r>
      <w:r w:rsidRPr="009D4B59">
        <w:rPr>
          <w:rFonts w:ascii="Calibri" w:hAnsi="Calibri" w:cs="Courier New"/>
          <w:sz w:val="20"/>
          <w:szCs w:val="20"/>
        </w:rPr>
        <w:t xml:space="preserve">New York State. Commission on Capital Punishment. </w:t>
      </w:r>
      <w:r w:rsidRPr="009D4B59">
        <w:rPr>
          <w:rFonts w:ascii="Calibri" w:hAnsi="Calibri" w:cs="Courier New"/>
          <w:i/>
          <w:iCs/>
          <w:sz w:val="20"/>
          <w:szCs w:val="20"/>
        </w:rPr>
        <w:t>Report of the Commission to Investigate and Report the Most Humane and Practical Method of Carrying Into Effect the Sentence of Death in Capital Cases</w:t>
      </w:r>
      <w:r w:rsidRPr="009D4B59">
        <w:rPr>
          <w:rFonts w:ascii="Calibri" w:hAnsi="Calibri" w:cs="Courier New"/>
          <w:sz w:val="20"/>
          <w:szCs w:val="20"/>
        </w:rPr>
        <w:t xml:space="preserve">. </w:t>
      </w:r>
      <w:proofErr w:type="spellStart"/>
      <w:r w:rsidRPr="009D4B59">
        <w:rPr>
          <w:rFonts w:ascii="Calibri" w:hAnsi="Calibri" w:cs="Courier New"/>
          <w:sz w:val="20"/>
          <w:szCs w:val="20"/>
        </w:rPr>
        <w:t>Albany</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Troy</w:t>
      </w:r>
      <w:proofErr w:type="spellEnd"/>
      <w:r w:rsidRPr="009D4B59">
        <w:rPr>
          <w:rFonts w:ascii="Calibri" w:hAnsi="Calibri" w:cs="Courier New"/>
          <w:sz w:val="20"/>
          <w:szCs w:val="20"/>
        </w:rPr>
        <w:t>, 1888.</w:t>
      </w:r>
    </w:p>
    <w:p w14:paraId="14292B3C" w14:textId="389E8014" w:rsidR="00CC72BA" w:rsidRPr="009D4B59" w:rsidRDefault="00CC72BA" w:rsidP="00CC72BA">
      <w:pPr>
        <w:pStyle w:val="ListParagraph"/>
        <w:widowControl/>
        <w:numPr>
          <w:ilvl w:val="0"/>
          <w:numId w:val="7"/>
        </w:numPr>
        <w:autoSpaceDE/>
        <w:autoSpaceDN/>
        <w:adjustRightInd/>
        <w:contextualSpacing/>
        <w:rPr>
          <w:rFonts w:ascii="Calibri" w:hAnsi="Calibri"/>
          <w:sz w:val="20"/>
          <w:szCs w:val="20"/>
        </w:rPr>
      </w:pPr>
      <w:r w:rsidRPr="009D4B59">
        <w:rPr>
          <w:rFonts w:ascii="Calibri" w:hAnsi="Calibri"/>
          <w:bCs/>
          <w:sz w:val="20"/>
          <w:szCs w:val="20"/>
        </w:rPr>
        <w:t>Federal document:</w:t>
      </w:r>
      <w:r w:rsidRPr="009D4B59">
        <w:rPr>
          <w:rFonts w:ascii="Calibri" w:hAnsi="Calibri"/>
          <w:sz w:val="20"/>
          <w:szCs w:val="20"/>
        </w:rPr>
        <w:t xml:space="preserve"> </w:t>
      </w:r>
      <w:r w:rsidRPr="009D4B59">
        <w:rPr>
          <w:rFonts w:ascii="Calibri" w:hAnsi="Calibri" w:cs="Courier New"/>
          <w:sz w:val="20"/>
          <w:szCs w:val="20"/>
        </w:rPr>
        <w:t xml:space="preserve">United States. Cong. Senate. Committee on Governmental Affairs. </w:t>
      </w:r>
      <w:r w:rsidRPr="009D4B59">
        <w:rPr>
          <w:rFonts w:ascii="Calibri" w:hAnsi="Calibri" w:cs="Courier New"/>
          <w:i/>
          <w:iCs/>
          <w:sz w:val="20"/>
          <w:szCs w:val="20"/>
        </w:rPr>
        <w:t>The Future of the Independent Counsel Act</w:t>
      </w:r>
      <w:r w:rsidRPr="009D4B59">
        <w:rPr>
          <w:rFonts w:ascii="Calibri" w:hAnsi="Calibri" w:cs="Courier New"/>
          <w:sz w:val="20"/>
          <w:szCs w:val="20"/>
        </w:rPr>
        <w:t xml:space="preserve">. Hearings 106th Cong., 1st sess. </w:t>
      </w:r>
      <w:proofErr w:type="spellStart"/>
      <w:r w:rsidRPr="009D4B59">
        <w:rPr>
          <w:rFonts w:ascii="Calibri" w:hAnsi="Calibri" w:cs="Courier New"/>
          <w:sz w:val="20"/>
          <w:szCs w:val="20"/>
        </w:rPr>
        <w:t>Washington</w:t>
      </w:r>
      <w:proofErr w:type="spellEnd"/>
      <w:r w:rsidRPr="009D4B59">
        <w:rPr>
          <w:rFonts w:ascii="Calibri" w:hAnsi="Calibri" w:cs="Courier New"/>
          <w:sz w:val="20"/>
          <w:szCs w:val="20"/>
        </w:rPr>
        <w:t>: GPO, 1999.</w:t>
      </w:r>
    </w:p>
    <w:p w14:paraId="0A6C47BC" w14:textId="448220E4" w:rsidR="00CC72BA" w:rsidRPr="009D4B59" w:rsidRDefault="00CC72BA" w:rsidP="00CC72BA">
      <w:pPr>
        <w:pStyle w:val="ListParagraph"/>
        <w:widowControl/>
        <w:numPr>
          <w:ilvl w:val="0"/>
          <w:numId w:val="7"/>
        </w:numPr>
        <w:autoSpaceDE/>
        <w:autoSpaceDN/>
        <w:adjustRightInd/>
        <w:contextualSpacing/>
        <w:rPr>
          <w:rFonts w:ascii="Calibri" w:hAnsi="Calibri"/>
          <w:sz w:val="20"/>
          <w:szCs w:val="20"/>
        </w:rPr>
      </w:pPr>
      <w:r w:rsidRPr="009D4B59">
        <w:rPr>
          <w:rFonts w:ascii="Calibri" w:hAnsi="Calibri"/>
          <w:bCs/>
          <w:sz w:val="20"/>
          <w:szCs w:val="20"/>
        </w:rPr>
        <w:t>International document:</w:t>
      </w:r>
      <w:r w:rsidRPr="009D4B59">
        <w:rPr>
          <w:rFonts w:ascii="Calibri" w:hAnsi="Calibri"/>
          <w:sz w:val="20"/>
          <w:szCs w:val="20"/>
        </w:rPr>
        <w:t xml:space="preserve">  </w:t>
      </w:r>
      <w:r w:rsidRPr="009D4B59">
        <w:rPr>
          <w:rFonts w:ascii="Calibri" w:hAnsi="Calibri" w:cs="Courier New"/>
          <w:sz w:val="20"/>
          <w:szCs w:val="20"/>
        </w:rPr>
        <w:t xml:space="preserve">United Nations. General Assembly. </w:t>
      </w:r>
      <w:r w:rsidRPr="009D4B59">
        <w:rPr>
          <w:rFonts w:ascii="Calibri" w:hAnsi="Calibri" w:cs="Courier New"/>
          <w:i/>
          <w:iCs/>
          <w:sz w:val="20"/>
          <w:szCs w:val="20"/>
        </w:rPr>
        <w:t>Convention on the Elimination of All Forms of Discrimination Against Women</w:t>
      </w:r>
      <w:r w:rsidRPr="009D4B59">
        <w:rPr>
          <w:rFonts w:ascii="Calibri" w:hAnsi="Calibri" w:cs="Courier New"/>
          <w:sz w:val="20"/>
          <w:szCs w:val="20"/>
        </w:rPr>
        <w:t xml:space="preserve">. New </w:t>
      </w:r>
      <w:proofErr w:type="spellStart"/>
      <w:r w:rsidRPr="009D4B59">
        <w:rPr>
          <w:rFonts w:ascii="Calibri" w:hAnsi="Calibri" w:cs="Courier New"/>
          <w:sz w:val="20"/>
          <w:szCs w:val="20"/>
        </w:rPr>
        <w:t>York</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United</w:t>
      </w:r>
      <w:proofErr w:type="spellEnd"/>
      <w:r w:rsidRPr="009D4B59">
        <w:rPr>
          <w:rFonts w:ascii="Calibri" w:hAnsi="Calibri" w:cs="Courier New"/>
          <w:sz w:val="20"/>
          <w:szCs w:val="20"/>
        </w:rPr>
        <w:t xml:space="preserve"> </w:t>
      </w:r>
      <w:proofErr w:type="spellStart"/>
      <w:r w:rsidRPr="009D4B59">
        <w:rPr>
          <w:rFonts w:ascii="Calibri" w:hAnsi="Calibri" w:cs="Courier New"/>
          <w:sz w:val="20"/>
          <w:szCs w:val="20"/>
        </w:rPr>
        <w:t>Nations</w:t>
      </w:r>
      <w:proofErr w:type="spellEnd"/>
      <w:r w:rsidRPr="009D4B59">
        <w:rPr>
          <w:rFonts w:ascii="Calibri" w:hAnsi="Calibri" w:cs="Courier New"/>
          <w:sz w:val="20"/>
          <w:szCs w:val="20"/>
        </w:rPr>
        <w:t>, 1979.</w:t>
      </w:r>
    </w:p>
    <w:p w14:paraId="7708ADD7" w14:textId="77777777" w:rsidR="00CC72BA" w:rsidRPr="009D4B59" w:rsidRDefault="00CC72BA" w:rsidP="00CC72BA">
      <w:pPr>
        <w:ind w:hanging="480"/>
        <w:rPr>
          <w:rFonts w:ascii="Calibri" w:hAnsi="Calibri"/>
          <w:sz w:val="20"/>
          <w:szCs w:val="20"/>
        </w:rPr>
      </w:pPr>
    </w:p>
    <w:p w14:paraId="23021A4D" w14:textId="77777777" w:rsidR="00CC72BA" w:rsidRPr="009D4B59" w:rsidRDefault="00CC72BA" w:rsidP="00CC72BA">
      <w:pPr>
        <w:ind w:hanging="480"/>
        <w:rPr>
          <w:rFonts w:ascii="Calibri" w:hAnsi="Calibri"/>
          <w:sz w:val="20"/>
          <w:szCs w:val="20"/>
        </w:rPr>
      </w:pPr>
      <w:r w:rsidRPr="009D4B59">
        <w:rPr>
          <w:rFonts w:ascii="Calibri" w:hAnsi="Calibri"/>
          <w:b/>
          <w:bCs/>
          <w:sz w:val="20"/>
          <w:szCs w:val="20"/>
        </w:rPr>
        <w:t>Audio Visual</w:t>
      </w:r>
    </w:p>
    <w:p w14:paraId="22B7C5EE" w14:textId="77777777" w:rsidR="00CC72BA" w:rsidRPr="009D4B59" w:rsidRDefault="00CC72BA" w:rsidP="00CC72BA">
      <w:pPr>
        <w:pStyle w:val="ListParagraph"/>
        <w:widowControl/>
        <w:numPr>
          <w:ilvl w:val="0"/>
          <w:numId w:val="8"/>
        </w:numPr>
        <w:autoSpaceDE/>
        <w:autoSpaceDN/>
        <w:adjustRightInd/>
        <w:contextualSpacing/>
        <w:rPr>
          <w:rFonts w:ascii="Calibri" w:hAnsi="Calibri"/>
          <w:sz w:val="20"/>
          <w:szCs w:val="20"/>
        </w:rPr>
      </w:pPr>
      <w:r w:rsidRPr="009D4B59">
        <w:rPr>
          <w:rFonts w:ascii="Calibri" w:hAnsi="Calibri"/>
          <w:bCs/>
          <w:sz w:val="20"/>
          <w:szCs w:val="20"/>
        </w:rPr>
        <w:t xml:space="preserve">Film or video recording: </w:t>
      </w:r>
      <w:r w:rsidRPr="009D4B59">
        <w:rPr>
          <w:rFonts w:ascii="Calibri" w:hAnsi="Calibri" w:cs="Courier New"/>
          <w:i/>
          <w:iCs/>
          <w:sz w:val="20"/>
          <w:szCs w:val="20"/>
        </w:rPr>
        <w:t>Annie Hall</w:t>
      </w:r>
      <w:r w:rsidRPr="009D4B59">
        <w:rPr>
          <w:rFonts w:ascii="Calibri" w:hAnsi="Calibri" w:cs="Courier New"/>
          <w:sz w:val="20"/>
          <w:szCs w:val="20"/>
        </w:rPr>
        <w:t xml:space="preserve">. Dir. Woody Allen. 1977. Videocassette. MGM/UA Home Video, 1991. </w:t>
      </w:r>
    </w:p>
    <w:p w14:paraId="7F30F9A6" w14:textId="77777777" w:rsidR="00CC72BA" w:rsidRPr="009D4B59" w:rsidRDefault="00CC72BA" w:rsidP="00CC72BA">
      <w:pPr>
        <w:pStyle w:val="ListParagraph"/>
        <w:widowControl/>
        <w:numPr>
          <w:ilvl w:val="0"/>
          <w:numId w:val="8"/>
        </w:numPr>
        <w:autoSpaceDE/>
        <w:autoSpaceDN/>
        <w:adjustRightInd/>
        <w:contextualSpacing/>
        <w:rPr>
          <w:rFonts w:ascii="Calibri" w:hAnsi="Calibri"/>
          <w:sz w:val="20"/>
          <w:szCs w:val="20"/>
        </w:rPr>
      </w:pPr>
      <w:r w:rsidRPr="009D4B59">
        <w:rPr>
          <w:rFonts w:ascii="Calibri" w:hAnsi="Calibri"/>
          <w:bCs/>
          <w:sz w:val="20"/>
          <w:szCs w:val="20"/>
        </w:rPr>
        <w:t>Sound recording:</w:t>
      </w:r>
      <w:r w:rsidRPr="009D4B59">
        <w:rPr>
          <w:rFonts w:ascii="Calibri" w:hAnsi="Calibri"/>
          <w:sz w:val="20"/>
          <w:szCs w:val="20"/>
        </w:rPr>
        <w:t xml:space="preserve"> </w:t>
      </w:r>
      <w:r w:rsidRPr="009D4B59">
        <w:rPr>
          <w:rFonts w:ascii="Calibri" w:hAnsi="Calibri" w:cs="Courier New"/>
          <w:sz w:val="20"/>
          <w:szCs w:val="20"/>
        </w:rPr>
        <w:t xml:space="preserve">Counting Crows. </w:t>
      </w:r>
      <w:r w:rsidRPr="009D4B59">
        <w:rPr>
          <w:rFonts w:ascii="Calibri" w:hAnsi="Calibri" w:cs="Courier New"/>
          <w:i/>
          <w:iCs/>
          <w:sz w:val="20"/>
          <w:szCs w:val="20"/>
        </w:rPr>
        <w:t>August and Everything After</w:t>
      </w:r>
      <w:r w:rsidRPr="009D4B59">
        <w:rPr>
          <w:rFonts w:ascii="Calibri" w:hAnsi="Calibri" w:cs="Courier New"/>
          <w:sz w:val="20"/>
          <w:szCs w:val="20"/>
        </w:rPr>
        <w:t>. DGC, 1993. CD.</w:t>
      </w:r>
    </w:p>
    <w:p w14:paraId="14E64C5E" w14:textId="77777777" w:rsidR="00CC72BA" w:rsidRPr="009D4B59" w:rsidRDefault="00CC72BA" w:rsidP="00CC72BA">
      <w:pPr>
        <w:pStyle w:val="ListParagraph"/>
        <w:widowControl/>
        <w:numPr>
          <w:ilvl w:val="0"/>
          <w:numId w:val="8"/>
        </w:numPr>
        <w:autoSpaceDE/>
        <w:autoSpaceDN/>
        <w:adjustRightInd/>
        <w:contextualSpacing/>
        <w:rPr>
          <w:rFonts w:ascii="Calibri" w:hAnsi="Calibri"/>
          <w:sz w:val="20"/>
          <w:szCs w:val="20"/>
        </w:rPr>
      </w:pPr>
      <w:r w:rsidRPr="009D4B59">
        <w:rPr>
          <w:rFonts w:ascii="Calibri" w:hAnsi="Calibri"/>
          <w:bCs/>
          <w:sz w:val="20"/>
          <w:szCs w:val="20"/>
        </w:rPr>
        <w:t>Sound recording, specific song:</w:t>
      </w:r>
      <w:r w:rsidRPr="009D4B59">
        <w:rPr>
          <w:rFonts w:ascii="Calibri" w:hAnsi="Calibri"/>
          <w:sz w:val="20"/>
          <w:szCs w:val="20"/>
        </w:rPr>
        <w:t xml:space="preserve"> </w:t>
      </w:r>
      <w:r w:rsidRPr="009D4B59">
        <w:rPr>
          <w:rFonts w:ascii="Calibri" w:hAnsi="Calibri" w:cs="Courier New"/>
          <w:sz w:val="20"/>
          <w:szCs w:val="20"/>
        </w:rPr>
        <w:t xml:space="preserve">Counting Crows. "Mr. Jones." </w:t>
      </w:r>
      <w:r w:rsidRPr="009D4B59">
        <w:rPr>
          <w:rFonts w:ascii="Calibri" w:hAnsi="Calibri" w:cs="Courier New"/>
          <w:i/>
          <w:iCs/>
          <w:sz w:val="20"/>
          <w:szCs w:val="20"/>
        </w:rPr>
        <w:t>August and Everything After</w:t>
      </w:r>
      <w:r w:rsidRPr="009D4B59">
        <w:rPr>
          <w:rFonts w:ascii="Calibri" w:hAnsi="Calibri" w:cs="Courier New"/>
          <w:sz w:val="20"/>
          <w:szCs w:val="20"/>
        </w:rPr>
        <w:t>. DGC, 1993. CD.</w:t>
      </w:r>
    </w:p>
    <w:p w14:paraId="620C7DC0" w14:textId="77777777" w:rsidR="00CC72BA" w:rsidRPr="009D4B59" w:rsidRDefault="00CC72BA" w:rsidP="00CC72BA">
      <w:pPr>
        <w:pStyle w:val="ListParagraph"/>
        <w:widowControl/>
        <w:numPr>
          <w:ilvl w:val="0"/>
          <w:numId w:val="8"/>
        </w:numPr>
        <w:autoSpaceDE/>
        <w:autoSpaceDN/>
        <w:adjustRightInd/>
        <w:contextualSpacing/>
        <w:rPr>
          <w:rFonts w:ascii="Calibri" w:hAnsi="Calibri"/>
          <w:sz w:val="20"/>
          <w:szCs w:val="20"/>
        </w:rPr>
      </w:pPr>
      <w:r w:rsidRPr="009D4B59">
        <w:rPr>
          <w:rFonts w:ascii="Calibri" w:hAnsi="Calibri"/>
          <w:bCs/>
          <w:sz w:val="20"/>
          <w:szCs w:val="20"/>
        </w:rPr>
        <w:t xml:space="preserve">CD-ROM: </w:t>
      </w:r>
      <w:r w:rsidRPr="009D4B59">
        <w:rPr>
          <w:rFonts w:ascii="Calibri" w:hAnsi="Calibri"/>
          <w:sz w:val="20"/>
          <w:szCs w:val="20"/>
        </w:rPr>
        <w:t xml:space="preserve">Citations should include the medium of the electronic publication (CD-ROM), the name of the vendor that made the material available on CD-ROM, and publications dates for the version used, if relevant. </w:t>
      </w:r>
    </w:p>
    <w:p w14:paraId="14411328" w14:textId="77777777" w:rsidR="00CC72BA" w:rsidRPr="009D4B59" w:rsidRDefault="00CC72BA" w:rsidP="00CC72BA">
      <w:pPr>
        <w:pStyle w:val="ListParagraph"/>
        <w:widowControl/>
        <w:numPr>
          <w:ilvl w:val="0"/>
          <w:numId w:val="8"/>
        </w:numPr>
        <w:autoSpaceDE/>
        <w:autoSpaceDN/>
        <w:adjustRightInd/>
        <w:contextualSpacing/>
        <w:rPr>
          <w:rFonts w:ascii="Calibri" w:hAnsi="Calibri" w:cs="Courier New"/>
          <w:sz w:val="20"/>
          <w:szCs w:val="20"/>
        </w:rPr>
      </w:pPr>
      <w:r w:rsidRPr="009D4B59">
        <w:rPr>
          <w:rFonts w:ascii="Calibri" w:hAnsi="Calibri" w:cs="Courier New"/>
          <w:sz w:val="20"/>
          <w:szCs w:val="20"/>
        </w:rPr>
        <w:t xml:space="preserve">"Marriage." </w:t>
      </w:r>
      <w:r w:rsidRPr="009D4B59">
        <w:rPr>
          <w:rFonts w:ascii="Calibri" w:hAnsi="Calibri" w:cs="Courier New"/>
          <w:i/>
          <w:iCs/>
          <w:sz w:val="20"/>
          <w:szCs w:val="20"/>
        </w:rPr>
        <w:t>Encyclopedia Judaica</w:t>
      </w:r>
      <w:r w:rsidRPr="009D4B59">
        <w:rPr>
          <w:rFonts w:ascii="Calibri" w:hAnsi="Calibri" w:cs="Courier New"/>
          <w:sz w:val="20"/>
          <w:szCs w:val="20"/>
        </w:rPr>
        <w:t xml:space="preserve">. CD-ROM. Vers. 1.0. Jerusalem: Judaica Multimedia, 1997. </w:t>
      </w:r>
      <w:bookmarkStart w:id="2" w:name="online"/>
      <w:bookmarkEnd w:id="2"/>
    </w:p>
    <w:p w14:paraId="1F88A84B" w14:textId="77777777" w:rsidR="00CC72BA" w:rsidRPr="009D4B59" w:rsidRDefault="00CC72BA" w:rsidP="00CC72BA">
      <w:pPr>
        <w:ind w:hanging="480"/>
        <w:rPr>
          <w:rFonts w:ascii="Calibri" w:hAnsi="Calibri" w:cs="Courier New"/>
          <w:sz w:val="20"/>
          <w:szCs w:val="20"/>
        </w:rPr>
      </w:pPr>
    </w:p>
    <w:p w14:paraId="58AD1904" w14:textId="77777777" w:rsidR="00CC72BA" w:rsidRPr="009D4B59" w:rsidRDefault="00CC72BA" w:rsidP="00CC72BA">
      <w:pPr>
        <w:ind w:hanging="480"/>
        <w:rPr>
          <w:rFonts w:ascii="Calibri" w:hAnsi="Calibri"/>
          <w:sz w:val="20"/>
          <w:szCs w:val="20"/>
        </w:rPr>
      </w:pPr>
      <w:r w:rsidRPr="009D4B59">
        <w:rPr>
          <w:rFonts w:ascii="Calibri" w:hAnsi="Calibri"/>
          <w:b/>
          <w:bCs/>
          <w:sz w:val="20"/>
          <w:szCs w:val="20"/>
        </w:rPr>
        <w:t>Online Sources</w:t>
      </w:r>
    </w:p>
    <w:p w14:paraId="03A58B25" w14:textId="77777777" w:rsidR="00CC72BA" w:rsidRPr="009D4B59" w:rsidRDefault="00CC72BA" w:rsidP="00CC72BA">
      <w:pPr>
        <w:pStyle w:val="ListParagraph"/>
        <w:widowControl/>
        <w:numPr>
          <w:ilvl w:val="0"/>
          <w:numId w:val="9"/>
        </w:numPr>
        <w:autoSpaceDE/>
        <w:autoSpaceDN/>
        <w:adjustRightInd/>
        <w:contextualSpacing/>
        <w:rPr>
          <w:rFonts w:ascii="Calibri" w:hAnsi="Calibri"/>
          <w:sz w:val="20"/>
          <w:szCs w:val="20"/>
        </w:rPr>
      </w:pPr>
      <w:bookmarkStart w:id="3" w:name="web_page"/>
      <w:bookmarkEnd w:id="3"/>
      <w:r w:rsidRPr="009D4B59">
        <w:rPr>
          <w:rFonts w:ascii="Calibri" w:hAnsi="Calibri"/>
          <w:bCs/>
          <w:sz w:val="20"/>
          <w:szCs w:val="20"/>
        </w:rPr>
        <w:t xml:space="preserve">Web page: </w:t>
      </w:r>
      <w:r w:rsidRPr="009D4B59">
        <w:rPr>
          <w:rFonts w:ascii="Calibri" w:hAnsi="Calibri" w:cs="Courier New"/>
          <w:sz w:val="20"/>
          <w:szCs w:val="20"/>
        </w:rPr>
        <w:t xml:space="preserve">Cornell University Library. "Introduction to Research." </w:t>
      </w:r>
      <w:r w:rsidRPr="009D4B59">
        <w:rPr>
          <w:rFonts w:ascii="Calibri" w:hAnsi="Calibri" w:cs="Courier New"/>
          <w:i/>
          <w:iCs/>
          <w:sz w:val="20"/>
          <w:szCs w:val="20"/>
        </w:rPr>
        <w:t>Cornell University Library</w:t>
      </w:r>
      <w:r w:rsidRPr="009D4B59">
        <w:rPr>
          <w:rFonts w:ascii="Calibri" w:hAnsi="Calibri" w:cs="Courier New"/>
          <w:sz w:val="20"/>
          <w:szCs w:val="20"/>
        </w:rPr>
        <w:t>. Cornell University, 2009. Web. 19 June 2009 &lt;http://www.library.cornell.edu/resrch/intro&gt;.</w:t>
      </w:r>
    </w:p>
    <w:p w14:paraId="00D7B202" w14:textId="77777777" w:rsidR="00CC72BA" w:rsidRPr="009D4B59" w:rsidRDefault="00CC72BA" w:rsidP="00CC72BA">
      <w:pPr>
        <w:pStyle w:val="ListParagraph"/>
        <w:widowControl/>
        <w:numPr>
          <w:ilvl w:val="0"/>
          <w:numId w:val="9"/>
        </w:numPr>
        <w:autoSpaceDE/>
        <w:autoSpaceDN/>
        <w:adjustRightInd/>
        <w:contextualSpacing/>
        <w:rPr>
          <w:rFonts w:ascii="Calibri" w:hAnsi="Calibri"/>
          <w:sz w:val="20"/>
          <w:szCs w:val="20"/>
        </w:rPr>
      </w:pPr>
      <w:bookmarkStart w:id="4" w:name="personal_web_site"/>
      <w:bookmarkEnd w:id="4"/>
      <w:r w:rsidRPr="009D4B59">
        <w:rPr>
          <w:rFonts w:ascii="Calibri" w:hAnsi="Calibri"/>
          <w:bCs/>
          <w:sz w:val="20"/>
          <w:szCs w:val="20"/>
        </w:rPr>
        <w:t>Entry in an online encyclopedia:</w:t>
      </w:r>
      <w:r w:rsidRPr="009D4B59">
        <w:rPr>
          <w:rFonts w:ascii="Calibri" w:hAnsi="Calibri"/>
          <w:sz w:val="20"/>
          <w:szCs w:val="20"/>
        </w:rPr>
        <w:t xml:space="preserve"> </w:t>
      </w:r>
      <w:r w:rsidRPr="009D4B59">
        <w:rPr>
          <w:rFonts w:ascii="Calibri" w:hAnsi="Calibri" w:cs="Courier New"/>
          <w:sz w:val="20"/>
          <w:szCs w:val="20"/>
        </w:rPr>
        <w:t xml:space="preserve">"Einstein, Albert." </w:t>
      </w:r>
      <w:r w:rsidRPr="009D4B59">
        <w:rPr>
          <w:rFonts w:ascii="Calibri" w:hAnsi="Calibri" w:cs="Courier New"/>
          <w:i/>
          <w:iCs/>
          <w:sz w:val="20"/>
          <w:szCs w:val="20"/>
        </w:rPr>
        <w:t>Encyclopaedia Britannica Online</w:t>
      </w:r>
      <w:r w:rsidRPr="009D4B59">
        <w:rPr>
          <w:rFonts w:ascii="Calibri" w:hAnsi="Calibri" w:cs="Courier New"/>
          <w:sz w:val="20"/>
          <w:szCs w:val="20"/>
        </w:rPr>
        <w:t xml:space="preserve">. Encyclopedia Britannica, 1999. Web. 27 Apr. 2009. </w:t>
      </w:r>
    </w:p>
    <w:p w14:paraId="6DD4A69A" w14:textId="77777777" w:rsidR="00CC72BA" w:rsidRPr="009D4B59" w:rsidRDefault="00CC72BA" w:rsidP="00CC72BA">
      <w:pPr>
        <w:pStyle w:val="ListParagraph"/>
        <w:widowControl/>
        <w:numPr>
          <w:ilvl w:val="0"/>
          <w:numId w:val="9"/>
        </w:numPr>
        <w:autoSpaceDE/>
        <w:autoSpaceDN/>
        <w:adjustRightInd/>
        <w:contextualSpacing/>
        <w:rPr>
          <w:rFonts w:ascii="Calibri" w:hAnsi="Calibri"/>
          <w:sz w:val="20"/>
          <w:szCs w:val="20"/>
        </w:rPr>
      </w:pPr>
      <w:r w:rsidRPr="009D4B59">
        <w:rPr>
          <w:rFonts w:ascii="Calibri" w:hAnsi="Calibri"/>
          <w:bCs/>
          <w:sz w:val="20"/>
          <w:szCs w:val="20"/>
        </w:rPr>
        <w:t xml:space="preserve">Article from a less familiar online reference book: </w:t>
      </w:r>
      <w:r w:rsidRPr="009D4B59">
        <w:rPr>
          <w:rFonts w:ascii="Calibri" w:hAnsi="Calibri" w:cs="Courier New"/>
          <w:sz w:val="20"/>
          <w:szCs w:val="20"/>
        </w:rPr>
        <w:t xml:space="preserve">Nielsen, Jorgen S. "European Culture and Islam." </w:t>
      </w:r>
      <w:r w:rsidRPr="009D4B59">
        <w:rPr>
          <w:rFonts w:ascii="Calibri" w:hAnsi="Calibri" w:cs="Courier New"/>
          <w:i/>
          <w:iCs/>
          <w:sz w:val="20"/>
          <w:szCs w:val="20"/>
        </w:rPr>
        <w:t>Encyclopedia of Islam and the Muslim World</w:t>
      </w:r>
      <w:r w:rsidRPr="009D4B59">
        <w:rPr>
          <w:rFonts w:ascii="Calibri" w:hAnsi="Calibri" w:cs="Courier New"/>
          <w:sz w:val="20"/>
          <w:szCs w:val="20"/>
        </w:rPr>
        <w:t>. Ed. Richard C. Martin. New York: Macmillan Reference-Thomson/Gale, 2004. Web. 4 July 2009.</w:t>
      </w:r>
    </w:p>
    <w:p w14:paraId="120864C6" w14:textId="77777777" w:rsidR="00CC72BA" w:rsidRPr="009D4B59" w:rsidRDefault="00CC72BA" w:rsidP="00CC72BA">
      <w:pPr>
        <w:pStyle w:val="ListParagraph"/>
        <w:widowControl/>
        <w:numPr>
          <w:ilvl w:val="0"/>
          <w:numId w:val="9"/>
        </w:numPr>
        <w:autoSpaceDE/>
        <w:autoSpaceDN/>
        <w:adjustRightInd/>
        <w:contextualSpacing/>
        <w:rPr>
          <w:rFonts w:ascii="Calibri" w:hAnsi="Calibri"/>
          <w:sz w:val="20"/>
          <w:szCs w:val="20"/>
        </w:rPr>
      </w:pPr>
      <w:r w:rsidRPr="009D4B59">
        <w:rPr>
          <w:rFonts w:ascii="Calibri" w:hAnsi="Calibri"/>
          <w:bCs/>
          <w:sz w:val="20"/>
          <w:szCs w:val="20"/>
        </w:rPr>
        <w:t xml:space="preserve">Article in an online periodical: </w:t>
      </w:r>
      <w:r w:rsidRPr="009D4B59">
        <w:rPr>
          <w:rFonts w:ascii="Calibri" w:hAnsi="Calibri" w:cs="Courier New"/>
          <w:sz w:val="20"/>
          <w:szCs w:val="20"/>
        </w:rPr>
        <w:t xml:space="preserve">Chaplin, Heather. "Epidemic of Extravagance." </w:t>
      </w:r>
      <w:r w:rsidRPr="009D4B59">
        <w:rPr>
          <w:rFonts w:ascii="Calibri" w:hAnsi="Calibri" w:cs="Courier New"/>
          <w:i/>
          <w:iCs/>
          <w:sz w:val="20"/>
          <w:szCs w:val="20"/>
        </w:rPr>
        <w:t>Salon</w:t>
      </w:r>
      <w:r w:rsidRPr="009D4B59">
        <w:rPr>
          <w:rFonts w:ascii="Calibri" w:hAnsi="Calibri" w:cs="Courier New"/>
          <w:sz w:val="20"/>
          <w:szCs w:val="20"/>
        </w:rPr>
        <w:t xml:space="preserve"> 19 February 1999: n. pag. Web. 12 July 1999.</w:t>
      </w:r>
    </w:p>
    <w:p w14:paraId="670EC47D" w14:textId="77777777" w:rsidR="00CC72BA" w:rsidRPr="009D4B59" w:rsidRDefault="00CC72BA" w:rsidP="00CC72BA">
      <w:pPr>
        <w:pStyle w:val="ListParagraph"/>
        <w:widowControl/>
        <w:numPr>
          <w:ilvl w:val="0"/>
          <w:numId w:val="9"/>
        </w:numPr>
        <w:autoSpaceDE/>
        <w:autoSpaceDN/>
        <w:adjustRightInd/>
        <w:contextualSpacing/>
        <w:rPr>
          <w:rFonts w:ascii="Calibri" w:hAnsi="Calibri"/>
          <w:sz w:val="20"/>
          <w:szCs w:val="20"/>
        </w:rPr>
      </w:pPr>
      <w:r w:rsidRPr="009D4B59">
        <w:rPr>
          <w:rFonts w:ascii="Calibri" w:hAnsi="Calibri"/>
          <w:bCs/>
          <w:sz w:val="20"/>
          <w:szCs w:val="20"/>
        </w:rPr>
        <w:t xml:space="preserve">Article in a full-text journal accessed from a database: </w:t>
      </w:r>
      <w:r w:rsidRPr="009D4B59">
        <w:rPr>
          <w:rFonts w:ascii="Calibri" w:hAnsi="Calibri" w:cs="Courier New"/>
          <w:sz w:val="20"/>
          <w:szCs w:val="20"/>
        </w:rPr>
        <w:t xml:space="preserve">Fox, Justin. "Who Wants to Be an Internet Billionaire?" </w:t>
      </w:r>
      <w:r w:rsidRPr="009D4B59">
        <w:rPr>
          <w:rFonts w:ascii="Calibri" w:hAnsi="Calibri" w:cs="Courier New"/>
          <w:i/>
          <w:iCs/>
          <w:sz w:val="20"/>
          <w:szCs w:val="20"/>
        </w:rPr>
        <w:t>Fortune</w:t>
      </w:r>
      <w:r w:rsidRPr="009D4B59">
        <w:rPr>
          <w:rFonts w:ascii="Calibri" w:hAnsi="Calibri" w:cs="Courier New"/>
          <w:sz w:val="20"/>
          <w:szCs w:val="20"/>
        </w:rPr>
        <w:t xml:space="preserve"> 8 Nov. 1999: 40- . </w:t>
      </w:r>
      <w:r w:rsidRPr="009D4B59">
        <w:rPr>
          <w:rFonts w:ascii="Calibri" w:hAnsi="Calibri" w:cs="Courier New"/>
          <w:i/>
          <w:iCs/>
          <w:sz w:val="20"/>
          <w:szCs w:val="20"/>
        </w:rPr>
        <w:t>ABI/INFORM Global</w:t>
      </w:r>
      <w:r w:rsidRPr="009D4B59">
        <w:rPr>
          <w:rFonts w:ascii="Calibri" w:hAnsi="Calibri" w:cs="Courier New"/>
          <w:sz w:val="20"/>
          <w:szCs w:val="20"/>
        </w:rPr>
        <w:t xml:space="preserve">. </w:t>
      </w:r>
      <w:r w:rsidRPr="009D4B59">
        <w:rPr>
          <w:rFonts w:ascii="Calibri" w:hAnsi="Calibri" w:cs="Courier New"/>
          <w:i/>
          <w:iCs/>
          <w:sz w:val="20"/>
          <w:szCs w:val="20"/>
        </w:rPr>
        <w:t>ProQuest Direct</w:t>
      </w:r>
      <w:r w:rsidRPr="009D4B59">
        <w:rPr>
          <w:rFonts w:ascii="Calibri" w:hAnsi="Calibri" w:cs="Courier New"/>
          <w:sz w:val="20"/>
          <w:szCs w:val="20"/>
        </w:rPr>
        <w:t xml:space="preserve">. Web. 15 Nov. 2005. </w:t>
      </w:r>
    </w:p>
    <w:p w14:paraId="165FD995" w14:textId="3C94D0F8" w:rsidR="006C7791" w:rsidRPr="00CB1BFF" w:rsidRDefault="00CC72BA" w:rsidP="00CC72BA">
      <w:pPr>
        <w:rPr>
          <w:rFonts w:cstheme="minorHAnsi"/>
        </w:rPr>
      </w:pPr>
      <w:r w:rsidRPr="009D4B59">
        <w:rPr>
          <w:rFonts w:ascii="Calibri" w:hAnsi="Calibri"/>
          <w:bCs/>
          <w:sz w:val="20"/>
          <w:szCs w:val="20"/>
        </w:rPr>
        <w:t>Online book with print information:</w:t>
      </w:r>
      <w:r w:rsidRPr="009D4B59">
        <w:rPr>
          <w:rFonts w:ascii="Calibri" w:hAnsi="Calibri"/>
          <w:sz w:val="20"/>
          <w:szCs w:val="20"/>
        </w:rPr>
        <w:t xml:space="preserve"> </w:t>
      </w:r>
      <w:r w:rsidRPr="009D4B59">
        <w:rPr>
          <w:rFonts w:ascii="Calibri" w:hAnsi="Calibri" w:cs="Courier New"/>
          <w:sz w:val="20"/>
          <w:szCs w:val="20"/>
        </w:rPr>
        <w:t xml:space="preserve">Frost, Robert. </w:t>
      </w:r>
      <w:r w:rsidRPr="009D4B59">
        <w:rPr>
          <w:rFonts w:ascii="Calibri" w:hAnsi="Calibri" w:cs="Courier New"/>
          <w:i/>
          <w:iCs/>
          <w:sz w:val="20"/>
          <w:szCs w:val="20"/>
        </w:rPr>
        <w:t>North of Boston</w:t>
      </w:r>
      <w:r w:rsidRPr="009D4B59">
        <w:rPr>
          <w:rFonts w:ascii="Calibri" w:hAnsi="Calibri" w:cs="Courier New"/>
          <w:sz w:val="20"/>
          <w:szCs w:val="20"/>
        </w:rPr>
        <w:t xml:space="preserve">. 2nd ed. New York: Henry Holt and Co., 1915. </w:t>
      </w:r>
      <w:r w:rsidRPr="009D4B59">
        <w:rPr>
          <w:rFonts w:ascii="Calibri" w:hAnsi="Calibri" w:cs="Courier New"/>
          <w:i/>
          <w:iCs/>
          <w:sz w:val="20"/>
          <w:szCs w:val="20"/>
        </w:rPr>
        <w:t>Google Books</w:t>
      </w:r>
      <w:r w:rsidRPr="009D4B59">
        <w:rPr>
          <w:rFonts w:ascii="Calibri" w:hAnsi="Calibri" w:cs="Courier New"/>
          <w:sz w:val="20"/>
          <w:szCs w:val="20"/>
        </w:rPr>
        <w:t>. Web. 30 June 2009.</w:t>
      </w:r>
    </w:p>
    <w:sectPr w:rsidR="006C7791" w:rsidRPr="00CB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FDD"/>
    <w:multiLevelType w:val="hybridMultilevel"/>
    <w:tmpl w:val="1A3A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5636D"/>
    <w:multiLevelType w:val="multilevel"/>
    <w:tmpl w:val="4436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12DC8"/>
    <w:multiLevelType w:val="hybridMultilevel"/>
    <w:tmpl w:val="3A6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31242"/>
    <w:multiLevelType w:val="hybridMultilevel"/>
    <w:tmpl w:val="3AB2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B3BD2"/>
    <w:multiLevelType w:val="hybridMultilevel"/>
    <w:tmpl w:val="467EB986"/>
    <w:lvl w:ilvl="0" w:tplc="2C1A000D">
      <w:start w:val="1"/>
      <w:numFmt w:val="bullet"/>
      <w:lvlText w:val=""/>
      <w:lvlJc w:val="left"/>
      <w:pPr>
        <w:ind w:left="720" w:hanging="360"/>
      </w:pPr>
      <w:rPr>
        <w:rFonts w:ascii="Wingdings" w:hAnsi="Wingding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48220800"/>
    <w:multiLevelType w:val="multilevel"/>
    <w:tmpl w:val="31AC120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C63304A"/>
    <w:multiLevelType w:val="hybridMultilevel"/>
    <w:tmpl w:val="A122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20716"/>
    <w:multiLevelType w:val="hybridMultilevel"/>
    <w:tmpl w:val="23DE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A4745"/>
    <w:multiLevelType w:val="hybridMultilevel"/>
    <w:tmpl w:val="80DC162A"/>
    <w:lvl w:ilvl="0" w:tplc="CDC0F50C">
      <w:numFmt w:val="bullet"/>
      <w:lvlText w:val="–"/>
      <w:lvlJc w:val="left"/>
      <w:pPr>
        <w:ind w:left="72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230DE"/>
    <w:multiLevelType w:val="hybridMultilevel"/>
    <w:tmpl w:val="F6E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2"/>
  </w:num>
  <w:num w:numId="6">
    <w:abstractNumId w:val="6"/>
  </w:num>
  <w:num w:numId="7">
    <w:abstractNumId w:val="0"/>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FF"/>
    <w:rsid w:val="000142ED"/>
    <w:rsid w:val="002964AF"/>
    <w:rsid w:val="003219C8"/>
    <w:rsid w:val="006767C6"/>
    <w:rsid w:val="006C7791"/>
    <w:rsid w:val="008F767F"/>
    <w:rsid w:val="009706F8"/>
    <w:rsid w:val="00B53187"/>
    <w:rsid w:val="00CB1BFF"/>
    <w:rsid w:val="00CC72BA"/>
    <w:rsid w:val="00CF2F46"/>
    <w:rsid w:val="00F6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0FF8D"/>
  <w15:chartTrackingRefBased/>
  <w15:docId w15:val="{7AB191F0-91B9-4301-882A-89496570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669E9"/>
    <w:pPr>
      <w:widowControl w:val="0"/>
      <w:autoSpaceDE w:val="0"/>
      <w:autoSpaceDN w:val="0"/>
      <w:adjustRightInd w:val="0"/>
      <w:spacing w:after="0" w:line="240" w:lineRule="auto"/>
    </w:pPr>
    <w:rPr>
      <w:rFonts w:ascii="Segoe UI" w:eastAsia="Calibri" w:hAnsi="Segoe UI" w:cs="Times New Roman"/>
      <w:sz w:val="24"/>
      <w:szCs w:val="24"/>
      <w:lang w:val="sr-Latn-CS" w:eastAsia="sr-Latn-CS"/>
    </w:rPr>
  </w:style>
  <w:style w:type="character" w:customStyle="1" w:styleId="FontStyle12">
    <w:name w:val="Font Style12"/>
    <w:rsid w:val="00F669E9"/>
    <w:rPr>
      <w:rFonts w:ascii="Segoe UI" w:hAnsi="Segoe UI" w:cs="Segoe UI"/>
      <w:b/>
      <w:bCs/>
      <w:sz w:val="26"/>
      <w:szCs w:val="26"/>
    </w:rPr>
  </w:style>
  <w:style w:type="paragraph" w:styleId="ListParagraph">
    <w:name w:val="List Paragraph"/>
    <w:basedOn w:val="Normal"/>
    <w:uiPriority w:val="34"/>
    <w:qFormat/>
    <w:rsid w:val="00CC72BA"/>
    <w:pPr>
      <w:widowControl w:val="0"/>
      <w:autoSpaceDE w:val="0"/>
      <w:autoSpaceDN w:val="0"/>
      <w:adjustRightInd w:val="0"/>
      <w:spacing w:after="0" w:line="240" w:lineRule="auto"/>
      <w:ind w:left="720"/>
    </w:pPr>
    <w:rPr>
      <w:rFonts w:ascii="Segoe UI" w:eastAsia="Times New Roman" w:hAnsi="Segoe UI" w:cs="Times New Roman"/>
      <w:sz w:val="24"/>
      <w:szCs w:val="24"/>
      <w:lang w:val="sr-Latn-CS" w:eastAsia="sr-Latn-CS"/>
    </w:rPr>
  </w:style>
  <w:style w:type="character" w:styleId="Hyperlink">
    <w:name w:val="Hyperlink"/>
    <w:basedOn w:val="DefaultParagraphFont"/>
    <w:uiPriority w:val="99"/>
    <w:unhideWhenUsed/>
    <w:rsid w:val="002964AF"/>
    <w:rPr>
      <w:color w:val="0563C1" w:themeColor="hyperlink"/>
      <w:u w:val="single"/>
    </w:rPr>
  </w:style>
  <w:style w:type="character" w:customStyle="1" w:styleId="UnresolvedMention1">
    <w:name w:val="Unresolved Mention1"/>
    <w:basedOn w:val="DefaultParagraphFont"/>
    <w:uiPriority w:val="99"/>
    <w:semiHidden/>
    <w:unhideWhenUsed/>
    <w:rsid w:val="00296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lia.ac.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lialinguistics@gmail.com" TargetMode="External"/><Relationship Id="rId5" Type="http://schemas.openxmlformats.org/officeDocument/2006/relationships/hyperlink" Target="mailto:foliaredakcij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2014</Words>
  <Characters>11203</Characters>
  <Application>Microsoft Office Word</Application>
  <DocSecurity>0</DocSecurity>
  <Lines>208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Olja</cp:lastModifiedBy>
  <cp:revision>7</cp:revision>
  <dcterms:created xsi:type="dcterms:W3CDTF">2021-04-24T18:05:00Z</dcterms:created>
  <dcterms:modified xsi:type="dcterms:W3CDTF">2023-12-02T13:35:00Z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98515142072c2834599c97c19be4c50c693079f2ae9f8df1d10fd86c93b972b6</vt:lpwstr>
  </property>
</Properties>
</file>